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河南省房屋建筑项目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大干一百天</w:t>
      </w:r>
      <w:r>
        <w:rPr>
          <w:rFonts w:eastAsia="方正小标宋简体"/>
          <w:sz w:val="44"/>
          <w:szCs w:val="44"/>
        </w:rPr>
        <w:t>”</w:t>
      </w:r>
    </w:p>
    <w:p>
      <w:pPr>
        <w:spacing w:after="143" w:afterLines="5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劳动竞赛先进个人申报表</w:t>
      </w:r>
    </w:p>
    <w:bookmarkEnd w:id="0"/>
    <w:tbl>
      <w:tblPr>
        <w:tblStyle w:val="3"/>
        <w:tblW w:w="9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626"/>
        <w:gridCol w:w="820"/>
        <w:gridCol w:w="1879"/>
        <w:gridCol w:w="971"/>
        <w:gridCol w:w="18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参赛人</w:t>
            </w:r>
          </w:p>
        </w:tc>
        <w:tc>
          <w:tcPr>
            <w:tcW w:w="1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18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手机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办公电话</w:t>
            </w:r>
          </w:p>
        </w:tc>
        <w:tc>
          <w:tcPr>
            <w:tcW w:w="43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微信号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所属项目名称</w:t>
            </w:r>
          </w:p>
        </w:tc>
        <w:tc>
          <w:tcPr>
            <w:tcW w:w="71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所属单位</w:t>
            </w:r>
          </w:p>
        </w:tc>
        <w:tc>
          <w:tcPr>
            <w:tcW w:w="71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个人事迹</w:t>
            </w:r>
          </w:p>
        </w:tc>
        <w:tc>
          <w:tcPr>
            <w:tcW w:w="71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</w:pPr>
            <w:r>
              <w:rPr>
                <w:rFonts w:hint="eastAsia" w:hAnsi="宋体"/>
              </w:rPr>
              <w:t>（竞赛活动相关事迹）</w:t>
            </w: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="198" w:hanging="210" w:hangingChars="100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所属单位意见（公章）</w:t>
            </w:r>
          </w:p>
        </w:tc>
        <w:tc>
          <w:tcPr>
            <w:tcW w:w="71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</w:pP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年</w:t>
            </w:r>
            <w:r>
              <w:t xml:space="preserve">   </w:t>
            </w:r>
            <w:r>
              <w:rPr>
                <w:rFonts w:hint="eastAsia" w:hAnsi="宋体"/>
              </w:rPr>
              <w:t>月</w:t>
            </w:r>
            <w:r>
              <w:t xml:space="preserve">   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宋体" w:cs="Times New Roman"/>
              </w:rPr>
            </w:pPr>
            <w:r>
              <w:rPr>
                <w:rFonts w:hint="eastAsia" w:ascii="Times New Roman" w:hAnsi="宋体" w:cs="Times New Roman"/>
              </w:rPr>
              <w:t>省辖市、济源示范区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宋体" w:cs="Times New Roman"/>
              </w:rPr>
              <w:t>住房和城乡建设局或建设工会（驻豫相关央企</w:t>
            </w:r>
            <w:r>
              <w:rPr>
                <w:rFonts w:hint="eastAsia" w:ascii="Times New Roman" w:hAnsi="宋体" w:cs="Times New Roman"/>
                <w:lang w:val="en-US" w:eastAsia="zh-CN"/>
              </w:rPr>
              <w:t>工会</w:t>
            </w:r>
            <w:r>
              <w:rPr>
                <w:rFonts w:hint="eastAsia" w:ascii="Times New Roman" w:hAnsi="宋体" w:cs="Times New Roman"/>
              </w:rPr>
              <w:t>）意见</w:t>
            </w:r>
          </w:p>
        </w:tc>
        <w:tc>
          <w:tcPr>
            <w:tcW w:w="71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36FED"/>
    <w:rsid w:val="1ADC630E"/>
    <w:rsid w:val="57A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63" w:afterAutospacing="1"/>
      <w:ind w:left="0" w:right="0" w:firstLine="880" w:firstLineChars="200"/>
      <w:jc w:val="left"/>
    </w:pPr>
    <w:rPr>
      <w:rFonts w:eastAsia="仿宋" w:cs="方正小标宋简体" w:asciiTheme="minorAscii" w:hAnsiTheme="minorAscii"/>
      <w:kern w:val="0"/>
      <w:sz w:val="32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2021-05-24T03:10:00Z</dcterms:created>
  <dc:creator>豫JX聂</dc:creator>
  <cp:lastModifiedBy>豫JX聂</cp:lastModifiedBy>
  <dcterms:modified xsi:type="dcterms:W3CDTF">2021-05-24T03:10:53Z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ACD358BD20DB4C3FAC7E0E77652A1C2D</vt:lpwstr>
  </property>
</Properties>
</file>