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44"/>
          <w:szCs w:val="44"/>
          <w:lang w:val="en-US" w:eastAsia="zh-CN"/>
        </w:rPr>
        <w:t>中国建筑业协会</w:t>
      </w: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专家库专家申请表</w:t>
      </w:r>
      <w:bookmarkEnd w:id="0"/>
    </w:p>
    <w:tbl>
      <w:tblPr>
        <w:tblStyle w:val="4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540"/>
        <w:gridCol w:w="1584"/>
        <w:gridCol w:w="900"/>
        <w:gridCol w:w="1080"/>
        <w:gridCol w:w="900"/>
        <w:gridCol w:w="180"/>
        <w:gridCol w:w="351"/>
        <w:gridCol w:w="189"/>
        <w:gridCol w:w="35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姓　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</w:p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（请粘贴近期两寸免冠照片）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及取得时间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第一学历及毕业院校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最高学历及毕业院校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现从事专业及年限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工程技术类/管理类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60" w:lineRule="auto"/>
              <w:ind w:firstLine="150" w:firstLineChars="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专业特长</w:t>
            </w:r>
          </w:p>
        </w:tc>
        <w:tc>
          <w:tcPr>
            <w:tcW w:w="7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1740" w:lineRule="auto"/>
              <w:ind w:firstLine="150" w:firstLineChars="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社会兼职</w:t>
            </w:r>
          </w:p>
        </w:tc>
        <w:tc>
          <w:tcPr>
            <w:tcW w:w="78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在何地区、何学校、何专业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文化程度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612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在何地区、何单位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本人主要专业技术工作业绩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何年月至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何年月</w:t>
            </w: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专业技术工作名称、工作内容、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本人起何作用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完成情况及效果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612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名称及出版、登载获奖或在学术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会议上交流情况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60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合（独）著、译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4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50" w:firstLineChars="150"/>
              <w:jc w:val="left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所在单位</w:t>
            </w:r>
          </w:p>
          <w:p>
            <w:pPr>
              <w:spacing w:line="400" w:lineRule="exact"/>
              <w:ind w:firstLine="750" w:firstLineChars="250"/>
              <w:jc w:val="left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750" w:firstLineChars="2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地区、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行业协会或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有关单位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　　　　　　　　　　　　　　　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exact"/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中国建筑业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协会</w:t>
            </w:r>
          </w:p>
          <w:p>
            <w:pPr>
              <w:spacing w:line="46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审定意见</w:t>
            </w:r>
          </w:p>
        </w:tc>
        <w:tc>
          <w:tcPr>
            <w:tcW w:w="73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　　　　　　　　　　　　　　　年　　月　　日          </w:t>
            </w:r>
          </w:p>
        </w:tc>
      </w:tr>
    </w:tbl>
    <w:p>
      <w:pPr>
        <w:spacing w:after="100" w:afterAutospacing="1"/>
        <w:jc w:val="left"/>
        <w:rPr>
          <w:rFonts w:ascii="宋体" w:hAnsi="宋体" w:eastAsia="宋体"/>
          <w:color w:val="000000"/>
          <w:sz w:val="30"/>
          <w:szCs w:val="30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注：有关单位是指国务院国资委管理的有关建筑业企业。</w:t>
      </w:r>
    </w:p>
    <w:p>
      <w:pPr>
        <w:spacing w:line="240" w:lineRule="atLeast"/>
        <w:rPr>
          <w:rFonts w:ascii="宋体" w:hAnsi="宋体" w:eastAsia="宋体"/>
          <w:color w:val="000000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31" w:bottom="158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ZjI5ZmFmYmUzMTE2NWM5MGIyOTU0MGY1ZjkyYjEifQ=="/>
  </w:docVars>
  <w:rsids>
    <w:rsidRoot w:val="729D2C6E"/>
    <w:rsid w:val="729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2022-07-07T03:08:00Z</dcterms:created>
  <dc:creator>Li.sa</dc:creator>
  <cp:lastModifiedBy>Li.sa</cp:lastModifiedBy>
  <dcterms:modified xsi:type="dcterms:W3CDTF">2022-07-07T03:08:59Z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7A5DF428BB2A428BB5869F1C77B060F2</vt:lpwstr>
  </property>
</Properties>
</file>