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3F82D"/>
    <w:p w14:paraId="3E08A7BB"/>
    <w:p w14:paraId="68622B9D">
      <w:pPr>
        <w:pStyle w:val="3"/>
        <w:spacing w:line="600" w:lineRule="exact"/>
        <w:ind w:left="0" w:leftChars="0" w:firstLine="0" w:firstLineChars="0"/>
        <w:outlineLvl w:val="0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：</w:t>
      </w:r>
    </w:p>
    <w:p w14:paraId="78330AE2">
      <w:pPr>
        <w:spacing w:line="600" w:lineRule="exact"/>
        <w:jc w:val="center"/>
        <w:outlineLvl w:val="0"/>
        <w:rPr>
          <w:rFonts w:ascii="Times New Roman" w:hAnsi="Times New Roman" w:eastAsia="华文中宋" w:cs="华文中宋"/>
          <w:sz w:val="44"/>
          <w:szCs w:val="44"/>
        </w:rPr>
      </w:pPr>
      <w:bookmarkStart w:id="0" w:name="_GoBack"/>
      <w:r>
        <w:rPr>
          <w:rFonts w:hint="eastAsia" w:ascii="Times New Roman" w:hAnsi="Times New Roman" w:eastAsia="华文中宋" w:cs="华文中宋"/>
          <w:sz w:val="44"/>
          <w:szCs w:val="44"/>
        </w:rPr>
        <w:t>视频资料要求</w:t>
      </w:r>
    </w:p>
    <w:bookmarkEnd w:id="0"/>
    <w:p w14:paraId="3A254065">
      <w:pPr>
        <w:spacing w:line="600" w:lineRule="exact"/>
        <w:ind w:firstLine="643" w:firstLineChars="200"/>
        <w:outlineLvl w:val="0"/>
        <w:rPr>
          <w:rFonts w:hint="eastAsia" w:ascii="Times New Roman" w:hAnsi="Times New Roman" w:eastAsia="仿宋_GB2312" w:cs="黑体"/>
          <w:b/>
          <w:sz w:val="32"/>
          <w:szCs w:val="32"/>
        </w:rPr>
      </w:pPr>
      <w:r>
        <w:rPr>
          <w:rFonts w:hint="eastAsia" w:ascii="Times New Roman" w:hAnsi="Times New Roman" w:eastAsia="仿宋_GB2312" w:cs="黑体"/>
          <w:b/>
          <w:sz w:val="32"/>
          <w:szCs w:val="32"/>
        </w:rPr>
        <w:t>一、视频内容要求</w:t>
      </w:r>
    </w:p>
    <w:p w14:paraId="3546A579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关于企业/项目信息化建设相关视频，视频作品须内容积极向上，符合社会主义核心价值观，不得涉及色情、暴力、宗教与种族歧视等内容。</w:t>
      </w:r>
    </w:p>
    <w:p w14:paraId="02B31DB2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内容结构：</w:t>
      </w:r>
    </w:p>
    <w:p w14:paraId="55C144CB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（1）企业/项目介绍，简要介绍企业和项目，建议带有一个企业</w:t>
      </w:r>
      <w:r>
        <w:rPr>
          <w:rFonts w:ascii="Times New Roman" w:hAnsi="Times New Roman" w:eastAsia="仿宋_GB2312"/>
          <w:sz w:val="32"/>
          <w:szCs w:val="32"/>
        </w:rPr>
        <w:t>/</w:t>
      </w:r>
      <w:r>
        <w:rPr>
          <w:rFonts w:hint="eastAsia" w:ascii="Times New Roman" w:hAnsi="Times New Roman" w:eastAsia="仿宋_GB2312"/>
          <w:sz w:val="32"/>
          <w:szCs w:val="32"/>
        </w:rPr>
        <w:t>项目标识的画面；</w:t>
      </w:r>
    </w:p>
    <w:p w14:paraId="3272D830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）企业/项目具体数字化应用落地规划、方案及效益；</w:t>
      </w:r>
    </w:p>
    <w:p w14:paraId="0B596209"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）总结展望，对未来的展望以及对行业的建议。</w:t>
      </w:r>
    </w:p>
    <w:p w14:paraId="370A95AC">
      <w:pPr>
        <w:spacing w:line="600" w:lineRule="exact"/>
        <w:ind w:firstLine="643" w:firstLineChars="200"/>
        <w:outlineLvl w:val="0"/>
        <w:rPr>
          <w:rFonts w:ascii="Times New Roman" w:hAnsi="Times New Roman" w:eastAsia="仿宋_GB2312" w:cs="黑体"/>
          <w:b/>
          <w:sz w:val="32"/>
          <w:szCs w:val="32"/>
        </w:rPr>
      </w:pPr>
      <w:r>
        <w:rPr>
          <w:rFonts w:hint="eastAsia" w:ascii="Times New Roman" w:hAnsi="Times New Roman" w:eastAsia="仿宋_GB2312" w:cs="黑体"/>
          <w:b/>
          <w:sz w:val="32"/>
          <w:szCs w:val="32"/>
        </w:rPr>
        <w:t>二、视频形式要求</w:t>
      </w:r>
    </w:p>
    <w:p w14:paraId="2B0D79A8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时长：总时长5分钟左右，不超过7分钟,视频清晰，结构完整连贯。</w:t>
      </w:r>
    </w:p>
    <w:p w14:paraId="02076F25">
      <w:pPr>
        <w:pStyle w:val="6"/>
        <w:spacing w:after="0"/>
        <w:ind w:left="0" w:leftChars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格式：横屏视频，mp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格式，大小不超过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G。</w:t>
      </w:r>
    </w:p>
    <w:p w14:paraId="5E433F88">
      <w:pPr>
        <w:pStyle w:val="6"/>
        <w:spacing w:after="0"/>
        <w:ind w:left="0" w:leftChars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版权：提交的视频必须是由申报单位主创并拥有完整版权的作品，若因作品著作权、商标权、名誉权及其他任何合法权益引起纠纷，产生的后果及损失由申报单位自行承担。</w:t>
      </w:r>
    </w:p>
    <w:p w14:paraId="59558F49">
      <w:pPr>
        <w:spacing w:line="600" w:lineRule="exact"/>
        <w:ind w:firstLine="643" w:firstLineChars="200"/>
        <w:outlineLvl w:val="0"/>
        <w:rPr>
          <w:rFonts w:ascii="Times New Roman" w:hAnsi="Times New Roman" w:eastAsia="仿宋_GB2312" w:cs="黑体"/>
          <w:b/>
          <w:sz w:val="32"/>
          <w:szCs w:val="32"/>
        </w:rPr>
      </w:pPr>
      <w:r>
        <w:rPr>
          <w:rFonts w:hint="eastAsia" w:ascii="Times New Roman" w:hAnsi="Times New Roman" w:eastAsia="仿宋_GB2312" w:cs="黑体"/>
          <w:b/>
          <w:sz w:val="32"/>
          <w:szCs w:val="32"/>
        </w:rPr>
        <w:t>三、补充说明</w:t>
      </w:r>
    </w:p>
    <w:p w14:paraId="01EF9EAB">
      <w:pPr>
        <w:pStyle w:val="6"/>
        <w:spacing w:after="0"/>
        <w:ind w:left="0" w:leftChars="0"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企业申报时，即认同其申报的视频同意主办方及相关单位拥有对视频进行推介、展示及其他形式的推广、宣传等权利。</w:t>
      </w:r>
    </w:p>
    <w:p w14:paraId="083712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26FBC"/>
    <w:rsid w:val="6A32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/>
    </w:pPr>
    <w:rPr>
      <w:rFonts w:ascii="Calibri" w:hAnsi="Calibri" w:eastAsia="宋体" w:cs="Times New Roman"/>
    </w:rPr>
  </w:style>
  <w:style w:type="paragraph" w:customStyle="1" w:styleId="6">
    <w:name w:val="_Style 8"/>
    <w:basedOn w:val="2"/>
    <w:next w:val="3"/>
    <w:unhideWhenUsed/>
    <w:qFormat/>
    <w:uiPriority w:val="99"/>
    <w:pPr>
      <w:ind w:firstLine="42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2025-05-23T01:57:00Z</dcterms:created>
  <dc:creator>Mela</dc:creator>
  <cp:lastModifiedBy>Mela</cp:lastModifiedBy>
  <dcterms:modified xsi:type="dcterms:W3CDTF">2025-05-23T02:01:35Z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7B86710072B64AF29BF17CF90C63C1F4_11</vt:lpwstr>
  </property>
  <property fmtid="{D5CDD505-2E9C-101B-9397-08002B2CF9AE}" pid="4" name="KSOTemplateDocerSaveRecord">
    <vt:lpwstr>eyJoZGlkIjoiODRlNjkwZGVlNDdkMDRjYmViOTU3ZTA3ODFlYTQ4Y2MiLCJ1c2VySWQiOiI3Njk2MDE3NzMifQ==</vt:lpwstr>
  </property>
</Properties>
</file>