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A37B0">
      <w:pPr>
        <w:overflowPunct w:val="0"/>
        <w:autoSpaceDE w:val="0"/>
        <w:autoSpaceDN w:val="0"/>
        <w:adjustRightInd w:val="0"/>
        <w:snapToGrid w:val="0"/>
        <w:spacing w:line="567" w:lineRule="exact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14:ligatures w14:val="none"/>
        </w:rPr>
        <w:t>附件</w:t>
      </w:r>
    </w:p>
    <w:p w14:paraId="44E6D910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7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eastAsia="zh-CN"/>
          <w14:ligatures w14:val="none"/>
        </w:rPr>
      </w:pPr>
      <w:bookmarkStart w:id="3" w:name="_GoBack"/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eastAsia="zh-CN"/>
          <w14:ligatures w14:val="none"/>
        </w:rPr>
        <w:t>河南省建筑业协会</w:t>
      </w:r>
    </w:p>
    <w:p w14:paraId="4A420A49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7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14:ligatures w14:val="none"/>
        </w:rPr>
      </w:pP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eastAsia="zh-CN"/>
          <w14:ligatures w14:val="none"/>
        </w:rPr>
        <w:t>河南省优质工程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14:ligatures w14:val="none"/>
        </w:rPr>
        <w:t>评价办法</w:t>
      </w:r>
    </w:p>
    <w:bookmarkEnd w:id="3"/>
    <w:p w14:paraId="1F721C12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7" w:lineRule="exact"/>
        <w:jc w:val="center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（试行）</w:t>
      </w:r>
    </w:p>
    <w:p w14:paraId="4E007648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7" w:lineRule="exact"/>
        <w:jc w:val="center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</w:p>
    <w:p w14:paraId="0892EF50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7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14:ligatures w14:val="none"/>
        </w:rPr>
        <w:t>第一章  总  则</w:t>
      </w:r>
    </w:p>
    <w:p w14:paraId="07F396E0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14:ligatures w14:val="none"/>
        </w:rPr>
        <w:t>第一条</w:t>
      </w:r>
      <w:bookmarkStart w:id="0" w:name="OLE_LINK1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14:ligatures w14:val="none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</w:t>
      </w:r>
      <w:bookmarkEnd w:id="0"/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深入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贯彻落实国家《质量强国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纲要》，坚持“百年大计，质量第一”的方针，</w:t>
      </w:r>
      <w:bookmarkStart w:id="1" w:name="_Hlk199838426"/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不断提高我省建设工程质量管理水平，推动建筑业高质量发展，结合我省建筑行业实际，组织开展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河南省建筑业协会河南省优质工程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（以下简称“省优质工程”）评价活动，制定本办法。</w:t>
      </w:r>
      <w:bookmarkEnd w:id="1"/>
    </w:p>
    <w:p w14:paraId="4A94C819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第二条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本办法适用于河南省建筑业协会会员单位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3190FBBF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trike/>
          <w:dstrike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条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省优质工程评价活动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每年开展一次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入选项目质量应达到省内领先水平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4DC2B75A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开展省优质工程评价活动应遵循以下原则：</w:t>
      </w:r>
    </w:p>
    <w:p w14:paraId="2FDD6897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（一）自愿申报原则；</w:t>
      </w:r>
    </w:p>
    <w:p w14:paraId="4CB80353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（二）公开、公正、公平原则；</w:t>
      </w:r>
    </w:p>
    <w:p w14:paraId="1566685D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（三）本着以人为本、对社会负责、对历史负责的原则；</w:t>
      </w:r>
    </w:p>
    <w:p w14:paraId="3B1A0093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）依据国家和河南省有关建设工程质量法律、法规、技术标准等开展，“优中选优”的原则。</w:t>
      </w:r>
    </w:p>
    <w:p w14:paraId="4F76DD8D"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7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14:ligatures w14:val="none"/>
        </w:rPr>
        <w:t>第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  <w14:ligatures w14:val="none"/>
        </w:rPr>
        <w:t>五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14:ligatures w14:val="none"/>
        </w:rPr>
        <w:t xml:space="preserve">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省优质工程评价活动由河南省建筑业协会组织实施。</w:t>
      </w:r>
    </w:p>
    <w:p w14:paraId="225B43F9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7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14:ligatures w14:val="none"/>
        </w:rPr>
        <w:t>第二章  评价范围</w:t>
      </w:r>
    </w:p>
    <w:p w14:paraId="29F8E22B"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7" w:lineRule="exact"/>
        <w:ind w:firstLine="640" w:firstLineChars="200"/>
        <w:textAlignment w:val="auto"/>
        <w:outlineLvl w:val="3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14:ligatures w14:val="none"/>
        </w:rPr>
        <w:t>第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  <w14:ligatures w14:val="none"/>
        </w:rPr>
        <w:t>六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14:ligatures w14:val="none"/>
        </w:rPr>
        <w:t xml:space="preserve">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申报省优质工程的项目应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bidi="ar"/>
        </w:rPr>
        <w:t>为本省区域内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已建成并投入使用或本省企业在省外区域建成并投入使用的各类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bidi="ar"/>
        </w:rPr>
        <w:t>新（扩）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建工程。</w:t>
      </w:r>
    </w:p>
    <w:p w14:paraId="72A02B5E"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7" w:lineRule="exact"/>
        <w:ind w:firstLine="640" w:firstLineChars="200"/>
        <w:textAlignment w:val="auto"/>
        <w:outlineLvl w:val="3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14:ligatures w14:val="none"/>
        </w:rPr>
        <w:t>第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  <w14:ligatures w14:val="none"/>
        </w:rPr>
        <w:t>七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14:ligatures w14:val="none"/>
        </w:rPr>
        <w:t xml:space="preserve">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符合相应建设程序，达到下述规模：</w:t>
      </w:r>
    </w:p>
    <w:p w14:paraId="18CA0645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  <w14:ligatures w14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  <w14:ligatures w14:val="none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  <w14:ligatures w14:val="none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住宅工程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  <w14:ligatures w14:val="none"/>
        </w:rPr>
        <w:t>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建筑面积在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000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以上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的单体工程；建筑面积在20000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以上的住宅（小区）群体工程。</w:t>
      </w:r>
    </w:p>
    <w:p w14:paraId="18F46108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  <w14:ligatures w14:val="none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  <w14:ligatures w14:val="none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公共建筑工程：1.5万座以上的体育场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  <w14:ligatures w14:val="none"/>
        </w:rPr>
        <w:t>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2000座以上的体育馆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  <w14:ligatures w14:val="none"/>
        </w:rPr>
        <w:t>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1000座以上的游泳馆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  <w14:ligatures w14:val="none"/>
        </w:rPr>
        <w:t>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500座以上的影剧院；其他单体建筑面积在10000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以上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群体建筑面积在20000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以上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公共建筑工程。</w:t>
      </w:r>
    </w:p>
    <w:p w14:paraId="1D428394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  <w14:ligatures w14:val="none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  <w14:ligatures w14:val="none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工业交通水利工程</w:t>
      </w:r>
    </w:p>
    <w:p w14:paraId="41DEDD21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1.单体建筑面积在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000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以上的生产厂房、仓库；建筑面积在20000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以上的工业建筑群体工程。</w:t>
      </w:r>
    </w:p>
    <w:p w14:paraId="6A817A24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  <w14:ligatures w14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2.新建、改建的标准达到二级以上，全长在20公里以上的公路工程；新建、改建的全长400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m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或单跨90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m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以上的独立大桥；长60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m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、500吨级以上内河港口码头工程；长80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m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、1000吨级以上的沿海码头工程；通航能力在100吨以上的船闸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  <w14:ligatures w14:val="none"/>
        </w:rPr>
        <w:t>。</w:t>
      </w:r>
    </w:p>
    <w:p w14:paraId="25FB992D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3.总库容量在2500万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m³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及以上水库的主体工程。</w:t>
      </w:r>
    </w:p>
    <w:p w14:paraId="2A79BB24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4.工程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造价在3000万元及以上的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其他工业交通水利工程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。</w:t>
      </w:r>
    </w:p>
    <w:p w14:paraId="1F19DA34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（四）市政园林工程</w:t>
      </w:r>
    </w:p>
    <w:p w14:paraId="03A62C99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1.桥面面积5000㎡以上的城市立交桥或路面面积20000㎡以上的城市道路工程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含绿化带及人行道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 w14:paraId="19099558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2.单跨跨度40m以上的桥梁工程。</w:t>
      </w:r>
    </w:p>
    <w:p w14:paraId="1FB30772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3.长度1000m以上的轨道交通工程。</w:t>
      </w:r>
    </w:p>
    <w:p w14:paraId="323155EA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4.日供水40000t以上的供水厂或日处理50000t以上的污水处理厂。</w:t>
      </w:r>
    </w:p>
    <w:p w14:paraId="29B9C003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5.日处理500t以上的垃圾处理工程。</w:t>
      </w:r>
    </w:p>
    <w:p w14:paraId="5FC49F7A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6.投资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000万元以上的其他市政基础设施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工程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 w14:paraId="5E7AE592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7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.占地7500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㎡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以上且建筑面积1500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㎡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以上的园林建筑工程，或造价在3000万元以上的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其他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  <w14:ligatures w14:val="none"/>
        </w:rPr>
        <w:t>市政园林工程。</w:t>
      </w:r>
    </w:p>
    <w:p w14:paraId="172D7A49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）建设规模达不到以上要求或不属于以上类别，但科技含量高、设计理念先进、施工工艺新颖、社会效益显著的民生工程，能代表行业领先水平并具有重要意义，经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河南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省建筑业协会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审核可以列入评价范围。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同时支持城市更新工程申报。</w:t>
      </w:r>
    </w:p>
    <w:p w14:paraId="2E5CF10C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有以下情况之一的工程不得参与评选：</w:t>
      </w:r>
    </w:p>
    <w:p w14:paraId="3E98244A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（一）以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年度参评落选的工程。</w:t>
      </w:r>
    </w:p>
    <w:p w14:paraId="4CD6382C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（二）存在质量、安全隐患及不能满足使用功能的工程。</w:t>
      </w:r>
    </w:p>
    <w:p w14:paraId="5D5E6A2F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（三）装修工程、主要设备安装存在甩项或未完工的公建工程；公共、商业部分未通过消防验收的商业住宅项目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180DF5A6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（四）使用国家、省明令禁止或淘汰的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施工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技术、工艺、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建筑材料、构配件、设备产品、卫生器具等的工程。</w:t>
      </w:r>
    </w:p>
    <w:p w14:paraId="75F94BBB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）工程建设过程中发生过质量、安全事故。</w:t>
      </w:r>
    </w:p>
    <w:p w14:paraId="4030BC6B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14:ligatures w14:val="standardContextual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14:ligatures w14:val="standardContextual"/>
        </w:rPr>
        <w:t>第三章  申报条件</w:t>
      </w:r>
    </w:p>
    <w:p w14:paraId="5B15EC91"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7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14:ligatures w14:val="none"/>
        </w:rPr>
        <w:t>第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  <w14:ligatures w14:val="none"/>
        </w:rPr>
        <w:t>九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14:ligatures w14:val="none"/>
        </w:rPr>
        <w:t xml:space="preserve">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申报工程应具备以下条件：</w:t>
      </w:r>
    </w:p>
    <w:p w14:paraId="28008F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（一）符合法定建设程序、执行国家、行业工程建设标准和有关绿色、节能、环保的规定，工程设计先进合理。</w:t>
      </w:r>
    </w:p>
    <w:p w14:paraId="7F891C5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（二）工程项目已完成竣工验收备案，经过1年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以上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使用，且没有发现质量缺陷或质量隐患。</w:t>
      </w:r>
    </w:p>
    <w:p w14:paraId="638593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（三）工程应具备结构的独立性和设备系统的完整性，所有分部、分项工程验收合格，使用功能完善。</w:t>
      </w:r>
    </w:p>
    <w:p w14:paraId="0ED31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）工程创优目标明确，突出过程精品，一次成优。</w:t>
      </w:r>
    </w:p>
    <w:p w14:paraId="48FCD7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）地基与基础、主体结构工程具有较高质量水平和鲜明质量特色，已被评价为省优质结构工程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或相应结构质量评价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 w14:paraId="6C5EA0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）对于已开展优质工程评价或认定的市，申报工程应获得市级优质工程；尚未开展的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地区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提供推荐单位出具的工程质量水平证明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 w14:paraId="3AF8F0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）积极推进智慧工地建设，实现施工现场安全管理的规范化、标准化、科学化。</w:t>
      </w:r>
    </w:p>
    <w:p w14:paraId="578FD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项目管理科学规范，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积极开展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群众性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质量管理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小组活动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申报工程已获得省级及以上QC活动成果。</w:t>
      </w:r>
    </w:p>
    <w:p w14:paraId="449D4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）积极开展科技创新，采用新技术、新工艺、新材料、新设备，在工程建设过程中积极开展科技创新，其中采用“建筑业10项新技术”不少于6项。</w:t>
      </w:r>
    </w:p>
    <w:p w14:paraId="219E71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积极开展绿色施工活动，在环境保护、资源节约、人力资源节约、技术创新等方面取得显著成效。</w:t>
      </w:r>
    </w:p>
    <w:p w14:paraId="6D8FB1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）住宅工程入住率达到40%以上，已入住用户满意率达到100%。</w:t>
      </w:r>
    </w:p>
    <w:p w14:paraId="34A76E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14:ligatures w14:val="none"/>
        </w:rPr>
        <w:t>第十条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  <w14:ligatures w14:val="none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鼓励中小企业申报省优质工程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支持绿色建筑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智能建筑和装配式建筑等采用新型工业化方式建造的工程申报省优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质工程。</w:t>
      </w:r>
    </w:p>
    <w:p w14:paraId="4ED658D7">
      <w:pPr>
        <w:pStyle w:val="2"/>
        <w:ind w:firstLine="640" w:firstLineChars="200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条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申报单位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应为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总承包单位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或完成工程总量60%以上的主承建单位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；若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有参建单位，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分包合同价应占其对应承建单位承包合同价的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10%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以上，智能化等新技术专业参建单位的分包合同占比可降低至5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%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。</w:t>
      </w:r>
    </w:p>
    <w:p w14:paraId="52A03F43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14:ligatures w14:val="standardContextual"/>
        </w:rPr>
      </w:pPr>
      <w:bookmarkStart w:id="2" w:name="_Hlk19985105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14:ligatures w14:val="standardContextual"/>
        </w:rPr>
        <w:t>第四章</w:t>
      </w:r>
      <w:bookmarkEnd w:id="2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14:ligatures w14:val="standardContextual"/>
        </w:rPr>
        <w:t xml:space="preserve">  申报程序和申报资料</w:t>
      </w:r>
    </w:p>
    <w:p w14:paraId="30C73D99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第十二条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申报程序</w:t>
      </w:r>
    </w:p>
    <w:p w14:paraId="6E8869E4"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7" w:lineRule="exact"/>
        <w:ind w:firstLine="800" w:firstLineChars="250"/>
        <w:contextualSpacing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一）申报工程由承建单位提出申请，参建单位的资料由承建单位统一汇总申报。如申报工程由两家及以上承建单位联合承包，并签订了联合承包合同的，可以联合申报。投资额较大且多家单位承建的工程可由建设单位牵头组织申报。</w:t>
      </w:r>
    </w:p>
    <w:p w14:paraId="2E660DAD"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7" w:lineRule="exact"/>
        <w:ind w:firstLine="800" w:firstLineChars="250"/>
        <w:contextualSpacing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（二）各地区申报的工程，由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项目所在地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市、直管县（市）建筑业协会择优统一向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河南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省建筑业协会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推荐申报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其中交通、水利等专业工程也可由相关行业协会推荐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申报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 w14:paraId="648176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第十三条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申报资料</w:t>
      </w:r>
    </w:p>
    <w:p w14:paraId="7E10B648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（一）申报资料内容</w:t>
      </w:r>
    </w:p>
    <w:p w14:paraId="02CEB90C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纸质申报表一式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两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份及电子版扫描件一份；</w:t>
      </w:r>
    </w:p>
    <w:p w14:paraId="4F9DB489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土地使用证、建设工程规划许可证、施工许可证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或开工报告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施工图审查合格证书原件及复印件各一份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原件核查，复印件加盖申报单位公章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）；</w:t>
      </w:r>
    </w:p>
    <w:p w14:paraId="7023C7EE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工程施工合同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仅提供协议书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。申报有参建单位的另附分包合同；</w:t>
      </w:r>
    </w:p>
    <w:p w14:paraId="27B9F657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工程竣工验收意见表及建设行政主管部门的竣工验收备案文件；</w:t>
      </w:r>
    </w:p>
    <w:p w14:paraId="60ABAE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市级优质工程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工程质量水平证明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242C2B45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级优质结构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工程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证明材料；</w:t>
      </w:r>
    </w:p>
    <w:p w14:paraId="4D84AA5E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级及以上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QC活动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成果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安全生产标准化工地、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建筑业新技术应用示范工程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绿色施工示范工程证明材料；</w:t>
      </w:r>
    </w:p>
    <w:p w14:paraId="59D93DE2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其他证明材料：如工程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获得的绿色建筑、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项目管理成果、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省（部）级工法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、发明及实用新型专利、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省部级及以上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科学技术成果、科学技术奖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奖项的证明材料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437DB6E3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业主或使用单位总体评价证明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7B0D4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相关单位出具的无质量、安全事故的证明材料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 w14:paraId="1F958D59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反映工程主要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结构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及主要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部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位施工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过程的影像资料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5分钟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及工程照片10～20张，并附文字说明。</w:t>
      </w:r>
    </w:p>
    <w:p w14:paraId="250E21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（二）申报资料要求</w:t>
      </w:r>
    </w:p>
    <w:p w14:paraId="2A1F07FE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1.申报资料装订成册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目录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页码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齐全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7A1D3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2.提供的文件、证明、印章等必须齐全、清晰、易辨，涉及项目规模、人员等关键信息变更的，必须有相应的变更手续。</w:t>
      </w:r>
    </w:p>
    <w:p w14:paraId="3607DA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3.申报资料统一用A4纸张双面打印，申报表内有关单位意见栏，应签署对工程质量的具体评价、推荐意见，并加盖公章。</w:t>
      </w:r>
    </w:p>
    <w:p w14:paraId="1FAD9914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14:ligatures w14:val="standardContextual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14:ligatures w14:val="standardContextual"/>
        </w:rPr>
        <w:t>第五章  评价与审定</w:t>
      </w:r>
    </w:p>
    <w:p w14:paraId="645550FF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河南省建筑业协会组成若干评价组，对申报工程实体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质量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及工程资料进行评价。</w:t>
      </w:r>
    </w:p>
    <w:p w14:paraId="7500C55D">
      <w:pPr>
        <w:pStyle w:val="3"/>
        <w:keepNext w:val="0"/>
        <w:keepLines w:val="0"/>
        <w:pageBreakBefore w:val="0"/>
        <w:shd w:val="clear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评价人员由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河南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省建筑业协会从专家库中抽选相关专业专家，每一评价组由3名及以上专家组成，推荐单位负责协调申报单位积极配合评价组做好评价工作。</w:t>
      </w:r>
    </w:p>
    <w:p w14:paraId="57396DF9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主要评价程序</w:t>
      </w:r>
    </w:p>
    <w:p w14:paraId="5F283F23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（一）听取申报单位对工程施工质量情况汇报。主要包括工程概况、工程特点、难点与新技术推广应用情况、绿色施工活动开展情况、工程质量控制情况、主要质量特色、技术资料情况、获奖情况及综合效果等。</w:t>
      </w:r>
    </w:p>
    <w:p w14:paraId="0F260A98">
      <w:pPr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（二）听取建设、使用、监理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等单位对工程质量的评价意见。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FFFFFF"/>
        </w:rPr>
        <w:t>听取上述单位评价意见时，申报单位的人员应当回避。</w:t>
      </w:r>
    </w:p>
    <w:p w14:paraId="23D22423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（三）实地查验工程质量水平。凡是质量评价组要求查看的工程内容和部位应予满足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不得以任何理由回避或拒绝。</w:t>
      </w:r>
    </w:p>
    <w:p w14:paraId="40289313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（四）查阅工程有关的技术资料，核实资料是否真实、完整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有效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 w14:paraId="6252447C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（五）评价组对工程质量情况进行现场讲评。</w:t>
      </w:r>
    </w:p>
    <w:p w14:paraId="0FFE2766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（六）评价组向评审委员会汇报评价情况，提出推荐意见，并提交书面复查报告。</w:t>
      </w:r>
    </w:p>
    <w:p w14:paraId="2092E79D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工程审定</w:t>
      </w:r>
    </w:p>
    <w:p w14:paraId="51ABC65F"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7" w:lineRule="exact"/>
        <w:ind w:firstLine="640" w:firstLineChars="200"/>
        <w:contextualSpacing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河南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省建筑业协会从专家库中抽选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专家组成省优质工程评审委员会。评审委员会通过听取评价组对工程质量情况汇报、质询评议，以记名投票产生入选工程名单。</w:t>
      </w:r>
    </w:p>
    <w:p w14:paraId="1B527049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（二）审定结果由河南省建筑业协会组织公示、公布。</w:t>
      </w:r>
    </w:p>
    <w:p w14:paraId="597E601A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14:ligatures w14:val="standardContextual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14:ligatures w14:val="standardContextual"/>
        </w:rPr>
        <w:t xml:space="preserve">第六章 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激励机制</w:t>
      </w:r>
    </w:p>
    <w:p w14:paraId="07580578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凡通过省优质工程评价的项目，由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河南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省建筑业协会发文公布并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颁发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证明文件。</w:t>
      </w:r>
    </w:p>
    <w:p w14:paraId="0F8C3846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鼓励相关单位根据实际情况，建立激励制度，对获得省优质工程的单位及有关人员给予一定奖励。</w:t>
      </w:r>
    </w:p>
    <w:p w14:paraId="20DD9515">
      <w:pPr>
        <w:pStyle w:val="2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十九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条  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none"/>
        </w:rPr>
        <w:t>省优质工程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  <w14:ligatures w14:val="none"/>
        </w:rPr>
        <w:t>作为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推荐申报“中国建筑业协会中国建设工程鲁班奖（国家优质工程）”的优先条件。</w:t>
      </w:r>
    </w:p>
    <w:p w14:paraId="67AE4F41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14:ligatures w14:val="standardContextual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14:ligatures w14:val="standardContextual"/>
        </w:rPr>
        <w:t>第七章  纪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  <w14:ligatures w14:val="standardContextual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14:ligatures w14:val="standardContextual"/>
        </w:rPr>
        <w:t>律</w:t>
      </w:r>
    </w:p>
    <w:p w14:paraId="77C55F43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第二十条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申报单位要实事求是，严肃认真，不得弄虚作假，对违反规定者，视情节轻重给予批评，直至撤销参评资格。推荐单位应坚持高标准，严要求，认真审查，严格把关。</w:t>
      </w:r>
    </w:p>
    <w:p w14:paraId="292B3026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第二十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参与评价工作相关人员应恪守职业道德，坚持原则，秉公办事，廉洁自律，严格执行各项工作纪律，严禁各类违纪违规行为。违者取消专家评价或评审资格。</w:t>
      </w:r>
    </w:p>
    <w:p w14:paraId="6D9B84CE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第二十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条  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已通过评价的省优质工程，若存在质量问题或隐患，由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河南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省建筑业协会组织专家进行调查，并有权做出取消该工程质量评价荣誉的决定。</w:t>
      </w:r>
    </w:p>
    <w:p w14:paraId="61D7A43A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14:ligatures w14:val="standardContextual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14:ligatures w14:val="standardContextual"/>
        </w:rPr>
        <w:t>第八章  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  <w14:ligatures w14:val="standardContextual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14:ligatures w14:val="standardContextual"/>
        </w:rPr>
        <w:t>则</w:t>
      </w:r>
    </w:p>
    <w:p w14:paraId="762515E2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14:ligatures w14:val="none"/>
        </w:rPr>
        <w:t>第二十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  <w14:ligatures w14:val="none"/>
        </w:rPr>
        <w:t>三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14:ligatures w14:val="none"/>
        </w:rPr>
        <w:t xml:space="preserve">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本办法由河南省建筑业协会负责解释。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  <w:t>有关推荐、申请资料和评价过程的具体要求等未尽事宜，在当年开展活动的通知中说明。</w:t>
      </w:r>
    </w:p>
    <w:p w14:paraId="56E9D37C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第二十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 xml:space="preserve">条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本办法自发布之日起施行。</w:t>
      </w:r>
    </w:p>
    <w:p w14:paraId="5F017BCB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567" w:lineRule="exact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highlight w:val="none"/>
        </w:rPr>
      </w:pPr>
    </w:p>
    <w:p w14:paraId="5817C548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3CCCE2-4BBF-452D-9025-BB7905A1B6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C478C69-A3A7-4E47-B01C-FBB3DD19A26D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CBD1FB7-A9F5-457A-9089-89984F2D24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49048D8-E8EF-4D56-B124-02C154C924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B72F666-D999-410A-85D2-53BDD1D331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97AB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529FA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529FA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935DA"/>
    <w:rsid w:val="1B19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  <w14:ligatures w14:val="none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  <w14:ligatures w14:val="none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2025-07-21T01:37:00Z</dcterms:created>
  <dc:creator>Mela</dc:creator>
  <cp:lastModifiedBy>Mela</cp:lastModifiedBy>
  <dcterms:modified xsi:type="dcterms:W3CDTF">2025-07-21T01:46:44Z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7B01E943AC8C42CCAD5CBA08B7A07B3C_11</vt:lpwstr>
  </property>
  <property fmtid="{D5CDD505-2E9C-101B-9397-08002B2CF9AE}" pid="4" name="KSOTemplateDocerSaveRecord">
    <vt:lpwstr>eyJoZGlkIjoiODRlNjkwZGVlNDdkMDRjYmViOTU3ZTA3ODFlYTQ4Y2MiLCJ1c2VySWQiOiI3Njk2MDE3NzMifQ==</vt:lpwstr>
  </property>
</Properties>
</file>