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39A790">
      <w:pPr>
        <w:pStyle w:val="5"/>
        <w:spacing w:before="0" w:beforeAutospacing="0" w:after="0" w:afterAutospacing="0" w:line="567" w:lineRule="exact"/>
        <w:textAlignment w:val="baseline"/>
        <w:rPr>
          <w:rFonts w:hint="default" w:ascii="Times New Roman" w:hAnsi="Times New Roman" w:eastAsia="黑体" w:cs="Times New Roman"/>
          <w:kern w:val="2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shd w:val="clear" w:color="auto" w:fill="FFFFFF"/>
        </w:rPr>
        <w:t>附件1</w:t>
      </w:r>
    </w:p>
    <w:p w14:paraId="5425DA59">
      <w:pPr>
        <w:pStyle w:val="5"/>
        <w:spacing w:before="0" w:beforeAutospacing="0" w:after="0" w:afterAutospacing="0" w:line="567" w:lineRule="exact"/>
        <w:jc w:val="center"/>
        <w:textAlignment w:val="baseline"/>
        <w:rPr>
          <w:rFonts w:hint="default" w:ascii="Times New Roman" w:hAnsi="Times New Roman" w:eastAsia="方正小标宋简体" w:cs="Times New Roman"/>
          <w:kern w:val="2"/>
          <w:sz w:val="44"/>
          <w:szCs w:val="44"/>
          <w:shd w:val="clear" w:color="auto" w:fill="FFFFFF"/>
        </w:rPr>
      </w:pP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shd w:val="clear" w:color="auto" w:fill="FFFFFF"/>
        </w:rPr>
        <w:t>河南省建筑业协会</w:t>
      </w:r>
    </w:p>
    <w:p w14:paraId="5911190D">
      <w:pPr>
        <w:pStyle w:val="5"/>
        <w:spacing w:before="0" w:beforeAutospacing="0" w:after="0" w:afterAutospacing="0" w:line="567" w:lineRule="exact"/>
        <w:jc w:val="center"/>
        <w:textAlignment w:val="baseline"/>
        <w:rPr>
          <w:rFonts w:hint="default" w:ascii="Times New Roman" w:hAnsi="Times New Roman" w:eastAsia="方正小标宋简体" w:cs="Times New Roman"/>
          <w:sz w:val="44"/>
          <w:szCs w:val="44"/>
          <w:shd w:val="clear" w:color="auto" w:fill="FFFFFF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shd w:val="clear" w:color="auto" w:fill="FFFFFF"/>
        </w:rPr>
        <w:t>2025年“质量月”活动方案</w:t>
      </w:r>
    </w:p>
    <w:p w14:paraId="716B23F3">
      <w:pPr>
        <w:pStyle w:val="5"/>
        <w:spacing w:before="0" w:beforeAutospacing="0" w:after="0" w:afterAutospacing="0" w:line="567" w:lineRule="exact"/>
        <w:jc w:val="center"/>
        <w:textAlignment w:val="baseline"/>
        <w:rPr>
          <w:rFonts w:hint="default" w:ascii="Times New Roman" w:hAnsi="Times New Roman" w:eastAsia="方正小标宋_GBK" w:cs="Times New Roman"/>
          <w:sz w:val="44"/>
          <w:szCs w:val="44"/>
          <w:shd w:val="clear" w:color="auto" w:fill="FFFFFF"/>
        </w:rPr>
      </w:pPr>
    </w:p>
    <w:p w14:paraId="683FE6E5">
      <w:pPr>
        <w:spacing w:line="567" w:lineRule="exact"/>
        <w:ind w:firstLine="629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2025年是深入实施国家“质量强国”战略的关键之年，也是推动建筑业向工业化、数字化、绿色化转型发展的攻坚之年。为全面贯彻落实党中央、国务院及省委省政府关于质量工作的决策部署，牢固树立“百年大计、质量第一”意识，切实提升全省建筑工程品质和质量管理水平，增强企业质量主体责任和从业人员质量素养，河南省建筑业协会决定在全省范围内组织开展2025年建筑业“质量月”活动。现就有关事项通知如下：</w:t>
      </w:r>
    </w:p>
    <w:p w14:paraId="5EAD00A4">
      <w:pPr>
        <w:spacing w:line="567" w:lineRule="exact"/>
        <w:ind w:firstLine="629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一、指导思想</w:t>
      </w:r>
    </w:p>
    <w:p w14:paraId="70E87723">
      <w:pPr>
        <w:spacing w:line="567" w:lineRule="exact"/>
        <w:ind w:firstLine="640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深入贯彻落实国家关于质量工作的决策部署，以“提升行业质量意识、推广先</w:t>
      </w:r>
      <w:bookmarkStart w:id="0" w:name="_GoBack"/>
      <w:bookmarkEnd w:id="0"/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进经验”为目标，完善质量保障体系，营造“人人重视质量、人人创造质量、人人享受质量”的浓厚氛围，为我省建筑业高质量发展奠定坚实基础。</w:t>
      </w:r>
    </w:p>
    <w:p w14:paraId="01EC7B3C">
      <w:pPr>
        <w:spacing w:line="567" w:lineRule="exact"/>
        <w:ind w:firstLine="629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二、活动主题</w:t>
      </w:r>
    </w:p>
    <w:p w14:paraId="301375F1">
      <w:pPr>
        <w:spacing w:line="567" w:lineRule="exact"/>
        <w:ind w:firstLine="629"/>
        <w:rPr>
          <w:rFonts w:hint="default" w:ascii="Times New Roman" w:hAnsi="Times New Roman" w:eastAsia="仿宋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  <w:highlight w:val="none"/>
        </w:rPr>
        <w:t>筑牢质量根基，建设精品工程，推动高质量发展</w:t>
      </w:r>
    </w:p>
    <w:p w14:paraId="34A39E0D">
      <w:pPr>
        <w:spacing w:line="567" w:lineRule="exact"/>
        <w:ind w:firstLine="629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三、活动时间</w:t>
      </w:r>
    </w:p>
    <w:p w14:paraId="0BD5D775">
      <w:pPr>
        <w:spacing w:line="567" w:lineRule="exact"/>
        <w:ind w:firstLine="629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2025年9月1日至9月30日</w:t>
      </w:r>
    </w:p>
    <w:p w14:paraId="5D1FB684">
      <w:pPr>
        <w:spacing w:line="567" w:lineRule="exact"/>
        <w:ind w:firstLine="630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四、组织领导</w:t>
      </w:r>
    </w:p>
    <w:p w14:paraId="00FDA395">
      <w:pPr>
        <w:spacing w:line="567" w:lineRule="exact"/>
        <w:ind w:firstLine="640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为了保证各项活动顺利、有序开展，成立“质量月”活动领导小组：</w:t>
      </w:r>
    </w:p>
    <w:p w14:paraId="7B33821D">
      <w:pPr>
        <w:spacing w:line="567" w:lineRule="exact"/>
        <w:ind w:firstLine="640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组  长：王国清  省建筑业协会会长</w:t>
      </w:r>
    </w:p>
    <w:p w14:paraId="11D3F597">
      <w:pPr>
        <w:spacing w:line="567" w:lineRule="exact"/>
        <w:ind w:firstLine="640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副组长：宁广现  省建筑业协会秘书长</w:t>
      </w:r>
    </w:p>
    <w:p w14:paraId="20F866D4">
      <w:pPr>
        <w:spacing w:line="567" w:lineRule="exact"/>
        <w:ind w:firstLine="640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 xml:space="preserve">        赵  娣  省建筑业协会副秘书长</w:t>
      </w:r>
    </w:p>
    <w:p w14:paraId="65041CEC">
      <w:pPr>
        <w:spacing w:line="567" w:lineRule="exact"/>
        <w:ind w:firstLine="640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成  员：省建筑业协会副会长单位、省建筑业协会质量安全部成员、省建筑业协会建设工程质量安全管理专业委员会成员。</w:t>
      </w:r>
    </w:p>
    <w:p w14:paraId="7D8FA4AF">
      <w:pPr>
        <w:spacing w:line="567" w:lineRule="exact"/>
        <w:ind w:firstLine="630"/>
        <w:rPr>
          <w:rFonts w:hint="default" w:ascii="Times New Roman" w:hAnsi="Times New Roman" w:eastAsia="黑体" w:cs="Times New Roman"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zh-CN"/>
        </w:rPr>
        <w:t>五、活动内容</w:t>
      </w:r>
    </w:p>
    <w:p w14:paraId="52596499">
      <w:pPr>
        <w:spacing w:line="567" w:lineRule="exact"/>
        <w:ind w:firstLine="630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全国“质量月”期间，省建筑业协会将紧紧围绕活动主题，努力发挥行业协会组织的平台优势、专业影响和引领作用，积极协助地方政府、地方（部门）建协及会员单位，通过集中宣传、交流学习、示范引领、培训教育、问题整治等多种形式，组织开展内容丰富、形式多样的系列活动。</w:t>
      </w:r>
    </w:p>
    <w:p w14:paraId="17AD09A0">
      <w:pPr>
        <w:spacing w:line="567" w:lineRule="exact"/>
        <w:ind w:firstLine="630"/>
        <w:rPr>
          <w:rFonts w:hint="default" w:ascii="Times New Roman" w:hAnsi="Times New Roman" w:eastAsia="楷体" w:cs="Times New Roman"/>
          <w:sz w:val="32"/>
          <w:szCs w:val="32"/>
          <w:lang w:val="zh-CN"/>
        </w:rPr>
      </w:pPr>
      <w:r>
        <w:rPr>
          <w:rFonts w:hint="default" w:ascii="Times New Roman" w:hAnsi="Times New Roman" w:eastAsia="楷体" w:cs="Times New Roman"/>
          <w:sz w:val="32"/>
          <w:szCs w:val="32"/>
          <w:lang w:val="zh-CN"/>
        </w:rPr>
        <w:t>（一）宣传发动</w:t>
      </w:r>
    </w:p>
    <w:p w14:paraId="36C797BF">
      <w:pPr>
        <w:spacing w:line="567" w:lineRule="exact"/>
        <w:ind w:firstLine="630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1.举行启动仪式：在重点工程项目现场举行“质量月”活动启动仪式，邀请政府领导、行业专家、主要企业负责人参加，发布活动方案，发出质量倡议。</w:t>
      </w:r>
    </w:p>
    <w:p w14:paraId="1D301F30">
      <w:pPr>
        <w:spacing w:line="567" w:lineRule="exact"/>
        <w:ind w:firstLine="630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2.媒体宣传：在协会官网、公众号及主流媒体（电视、报纸、网络平台），宣传报道活动动态、先进典型、质量管理知识、政策法规解读等。</w:t>
      </w:r>
    </w:p>
    <w:p w14:paraId="71DFFA2A">
      <w:pPr>
        <w:spacing w:line="567" w:lineRule="exact"/>
        <w:ind w:firstLine="630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3.公益宣传：设计制作主题宣传海报、标语，在全省重点工程项目工地、企业办公场所、协会平台广泛张贴；印发宣传资料，向企业发放质量宣传手册、口袋书；利用项目围挡、电子屏等进行公益宣传。大力营造“质量月”活动气氛，提升一线作业人员参与度。</w:t>
      </w:r>
    </w:p>
    <w:p w14:paraId="4854D225">
      <w:pPr>
        <w:spacing w:line="567" w:lineRule="exact"/>
        <w:ind w:firstLine="630"/>
        <w:rPr>
          <w:rFonts w:hint="default" w:ascii="Times New Roman" w:hAnsi="Times New Roman" w:eastAsia="楷体" w:cs="Times New Roman"/>
          <w:sz w:val="32"/>
          <w:szCs w:val="32"/>
          <w:lang w:val="zh-CN"/>
        </w:rPr>
      </w:pPr>
      <w:r>
        <w:rPr>
          <w:rFonts w:hint="default" w:ascii="Times New Roman" w:hAnsi="Times New Roman" w:eastAsia="楷体" w:cs="Times New Roman"/>
          <w:sz w:val="32"/>
          <w:szCs w:val="32"/>
          <w:lang w:val="zh-CN"/>
        </w:rPr>
        <w:t>（二）组织实施</w:t>
      </w:r>
    </w:p>
    <w:p w14:paraId="7F9671F1">
      <w:pPr>
        <w:spacing w:line="567" w:lineRule="exact"/>
        <w:ind w:firstLine="630"/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zh-CN"/>
        </w:rPr>
      </w:pP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zh-CN"/>
        </w:rPr>
        <w:t>1.聚焦问题，开展质量专项提升</w:t>
      </w:r>
    </w:p>
    <w:p w14:paraId="554F81F4">
      <w:pPr>
        <w:pStyle w:val="5"/>
        <w:spacing w:before="0" w:beforeAutospacing="0" w:after="0" w:afterAutospacing="0" w:line="567" w:lineRule="exact"/>
        <w:ind w:firstLine="640" w:firstLineChars="200"/>
        <w:textAlignment w:val="baseline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各会员单位要强化主体责任意识，聚焦建设工程质量常见问题治理，依据自身企业情况开展工程质量自查自纠活动，通过问题排查和治理，及时总结分析，做到以点带面、举一反三，坚决杜绝同类问题多次出现。</w:t>
      </w:r>
    </w:p>
    <w:p w14:paraId="0727663A">
      <w:pPr>
        <w:pStyle w:val="5"/>
        <w:spacing w:before="0" w:beforeAutospacing="0" w:after="0" w:afterAutospacing="0" w:line="567" w:lineRule="exact"/>
        <w:ind w:firstLine="640" w:firstLineChars="200"/>
        <w:textAlignment w:val="baseline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（1）针对常见质量问题和质量通病，开展专项整治活动，重点检查工程实体质量、施工技术资料、质量保证体系运行情况等，确保质量整改措施有效落实。</w:t>
      </w:r>
    </w:p>
    <w:p w14:paraId="52709CB5">
      <w:pPr>
        <w:spacing w:line="567" w:lineRule="exact"/>
        <w:ind w:firstLine="630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（2）组织开展“质量隐患随手拍”活动。鼓励项目一线人员,举报施工现场存在的质量隐患或问题（需附照片、位置描述），并对举报问题进行认真梳理分析，制定整改措施，限期整改，形成闭环管理。对积极参与者给予适当奖励。</w:t>
      </w:r>
    </w:p>
    <w:p w14:paraId="30DA1271">
      <w:pPr>
        <w:pStyle w:val="5"/>
        <w:spacing w:before="0" w:beforeAutospacing="0" w:after="0" w:afterAutospacing="0" w:line="567" w:lineRule="exact"/>
        <w:ind w:firstLine="640" w:firstLineChars="200"/>
        <w:textAlignment w:val="baseline"/>
        <w:rPr>
          <w:rFonts w:hint="default" w:ascii="Times New Roman" w:hAnsi="Times New Roman" w:eastAsia="仿宋" w:cs="Times New Roman"/>
          <w:b w:val="0"/>
          <w:bCs/>
          <w:kern w:val="2"/>
          <w:sz w:val="32"/>
          <w:szCs w:val="32"/>
          <w:lang w:val="zh-CN"/>
        </w:rPr>
      </w:pPr>
      <w:r>
        <w:rPr>
          <w:rFonts w:hint="default" w:ascii="Times New Roman" w:hAnsi="Times New Roman" w:eastAsia="仿宋" w:cs="Times New Roman"/>
          <w:b w:val="0"/>
          <w:bCs/>
          <w:kern w:val="2"/>
          <w:sz w:val="32"/>
          <w:szCs w:val="32"/>
          <w:lang w:val="zh-CN"/>
        </w:rPr>
        <w:t>2.强化培训，提升全员质量素养</w:t>
      </w:r>
    </w:p>
    <w:p w14:paraId="741F5BA7">
      <w:pPr>
        <w:spacing w:line="567" w:lineRule="exact"/>
        <w:ind w:firstLine="63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（1）开展“质量大讲堂”系列讲座。活动期间，省建筑业协会将邀请行业权威专家，围绕建设工程核心标准规范、工程质量风险识别与防控、质量通病防治技术、质量管理数字化等热点难点问题，举办线上线下相结合的专题培训，强化质量责任意识、法规标准执行力和现场管控能力，提升从业人员技能水平和质量素养。</w:t>
      </w:r>
    </w:p>
    <w:p w14:paraId="00494C87">
      <w:pPr>
        <w:spacing w:line="567" w:lineRule="exact"/>
        <w:ind w:firstLine="630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（2）开展质量标准及相关知识竞答活动，活动期间，省建筑业协会将通过协会网站等平台公布竞赛试题，组织施工单位广泛参与，切实做到普及质量标准及相关知识，达到强化自身质量专业能力，提升质量管理标准的目的。</w:t>
      </w:r>
    </w:p>
    <w:p w14:paraId="5DD454A4">
      <w:pPr>
        <w:pStyle w:val="5"/>
        <w:spacing w:before="0" w:beforeAutospacing="0" w:after="0" w:afterAutospacing="0" w:line="567" w:lineRule="exact"/>
        <w:ind w:firstLine="640" w:firstLineChars="200"/>
        <w:textAlignment w:val="baseline"/>
        <w:rPr>
          <w:rFonts w:hint="default" w:ascii="Times New Roman" w:hAnsi="Times New Roman" w:eastAsia="仿宋" w:cs="Times New Roman"/>
          <w:b w:val="0"/>
          <w:bCs/>
          <w:kern w:val="2"/>
          <w:sz w:val="32"/>
          <w:szCs w:val="32"/>
          <w:lang w:val="zh-CN"/>
        </w:rPr>
      </w:pPr>
      <w:r>
        <w:rPr>
          <w:rFonts w:hint="default" w:ascii="Times New Roman" w:hAnsi="Times New Roman" w:eastAsia="仿宋" w:cs="Times New Roman"/>
          <w:b w:val="0"/>
          <w:bCs/>
          <w:kern w:val="2"/>
          <w:sz w:val="32"/>
          <w:szCs w:val="32"/>
          <w:lang w:val="zh-CN"/>
        </w:rPr>
        <w:t>3.示范引领，推广先进经验技术</w:t>
      </w:r>
    </w:p>
    <w:p w14:paraId="706E7FDF">
      <w:pPr>
        <w:pStyle w:val="5"/>
        <w:spacing w:before="0" w:beforeAutospacing="0" w:after="0" w:afterAutospacing="0" w:line="567" w:lineRule="exact"/>
        <w:ind w:firstLine="640" w:firstLineChars="200"/>
        <w:textAlignment w:val="baseline"/>
        <w:rPr>
          <w:rFonts w:hint="default" w:ascii="Times New Roman" w:hAnsi="Times New Roman" w:eastAsia="仿宋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</w:rPr>
        <w:t>（1）举办“质量标杆企业”经验交流会。加强企业之间质量管理经验交流，邀请荣获国家级、省级质量奖项（鲁班奖、国优、省优）及在质量管理创新方面成效显著的企业分享其质量管理体系、质量文化、过程控制、技术创新等方面的成功实践，形成引领带动效应，切实提升建筑施工企业质量管理水平。</w:t>
      </w:r>
    </w:p>
    <w:p w14:paraId="3D43B7B2">
      <w:pPr>
        <w:spacing w:line="567" w:lineRule="exact"/>
        <w:ind w:firstLine="63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（2）举办“精品工程”现场观摩会。选取2-3个在智能建造、绿色施工、精细化管理、质量创优等方面具有代表性的标杆项目（如大型公建、装配式建筑、超高层、重大基础设施等），组织全省骨干企业负责人、总工程师、项目经理等进行现场观摩学习，交流BIM技术应用、智慧工地管理、质量管控体系运行等先进经验，树立标杆、弘扬先进，全面营造工程质量比、学、赶、超的文化氛围，持续推进质量标准化工地创建。</w:t>
      </w:r>
    </w:p>
    <w:p w14:paraId="53B5FD2E">
      <w:pPr>
        <w:spacing w:line="567" w:lineRule="exact"/>
        <w:ind w:firstLine="630"/>
        <w:rPr>
          <w:rFonts w:hint="default" w:ascii="Times New Roman" w:hAnsi="Times New Roman" w:eastAsia="楷体" w:cs="Times New Roman"/>
          <w:sz w:val="32"/>
          <w:szCs w:val="32"/>
          <w:lang w:val="zh-CN"/>
        </w:rPr>
      </w:pPr>
      <w:r>
        <w:rPr>
          <w:rFonts w:hint="default" w:ascii="Times New Roman" w:hAnsi="Times New Roman" w:eastAsia="楷体" w:cs="Times New Roman"/>
          <w:sz w:val="32"/>
          <w:szCs w:val="32"/>
          <w:lang w:val="zh-CN"/>
        </w:rPr>
        <w:t>（三）检查督导</w:t>
      </w:r>
    </w:p>
    <w:p w14:paraId="46EC3A94">
      <w:pPr>
        <w:spacing w:line="567" w:lineRule="exact"/>
        <w:ind w:firstLine="630"/>
        <w:rPr>
          <w:rFonts w:hint="default" w:ascii="Times New Roman" w:hAnsi="Times New Roman" w:eastAsia="仿宋" w:cs="Times New Roman"/>
          <w:sz w:val="32"/>
          <w:szCs w:val="32"/>
          <w:lang w:val="zh-CN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各省辖市、直管县（市）建筑业协会、各会员单位和相关单位要积极开展“质量月”活动综合检查督导，提升“质量月”活动实效。</w:t>
      </w:r>
    </w:p>
    <w:p w14:paraId="7C2E89C3">
      <w:pPr>
        <w:spacing w:line="567" w:lineRule="exact"/>
        <w:ind w:firstLine="630"/>
        <w:rPr>
          <w:rFonts w:hint="default" w:ascii="Times New Roman" w:hAnsi="Times New Roman" w:eastAsia="楷体" w:cs="Times New Roman"/>
          <w:sz w:val="32"/>
          <w:szCs w:val="32"/>
          <w:lang w:val="zh-CN"/>
        </w:rPr>
      </w:pPr>
      <w:r>
        <w:rPr>
          <w:rFonts w:hint="default" w:ascii="Times New Roman" w:hAnsi="Times New Roman" w:eastAsia="楷体" w:cs="Times New Roman"/>
          <w:sz w:val="32"/>
          <w:szCs w:val="32"/>
          <w:lang w:val="zh-CN"/>
        </w:rPr>
        <w:t>（四）总结讲评</w:t>
      </w:r>
    </w:p>
    <w:p w14:paraId="549BCE88">
      <w:pPr>
        <w:spacing w:line="567" w:lineRule="exact"/>
        <w:ind w:firstLine="630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活动结束后，省建筑业协会将对各地市建筑业协会、各会员单位活动开展情况进行总结，对活动开展较好的单位进行通报表扬。</w:t>
      </w:r>
    </w:p>
    <w:p w14:paraId="0B996744">
      <w:pPr>
        <w:spacing w:line="567" w:lineRule="exact"/>
        <w:ind w:firstLine="630"/>
        <w:rPr>
          <w:rFonts w:hint="default" w:ascii="Times New Roman" w:hAnsi="Times New Roman" w:eastAsia="黑体" w:cs="Times New Roman"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zh-CN"/>
        </w:rPr>
        <w:t>六、活动要求</w:t>
      </w:r>
    </w:p>
    <w:p w14:paraId="1893F575">
      <w:pPr>
        <w:spacing w:line="567" w:lineRule="exact"/>
        <w:ind w:firstLine="630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1.高度重视，精心组织。各省辖市、直管县（市）建筑业协会、各会员单位要高度重视，切实加强组织领导，周密策划，认真部署，在省建筑业协会“质量月”活动方案基础上制定各自活动方案，全方位、多角度积极推动“质量月”活动的开展。</w:t>
      </w:r>
    </w:p>
    <w:p w14:paraId="147A31FB">
      <w:pPr>
        <w:spacing w:line="567" w:lineRule="exact"/>
        <w:ind w:firstLine="630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2.突出主题，注重实效。各省辖市、直管县（市）建筑业协会、各会员单位要围绕“质量月”活动主题，扎实有效开展各项活动，并依托网络、电视、广播和报刊等宣传媒体，采用各类学习、专题讲座和技术培训等形式进行广泛宣传，普及质量知识和法律法规，营造人人关注质量、重视质量、追求质量的质量文化氛围，使“质量月”活动取得实实在在效果。</w:t>
      </w:r>
    </w:p>
    <w:p w14:paraId="09CD6BC3">
      <w:pPr>
        <w:spacing w:line="567" w:lineRule="exact"/>
        <w:ind w:firstLine="630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3.创新形式，不断突破。围绕质量管理工作中的热点和难点问题，利用“质量月”活动平台，集中力量开展攻关，不断创新质量管理活动形式和内容，积极探索质量管理的新方法、新途径，确保在重点质量问题上实现突破。</w:t>
      </w:r>
    </w:p>
    <w:p w14:paraId="67278B8D">
      <w:pPr>
        <w:spacing w:line="567" w:lineRule="exact"/>
        <w:ind w:firstLine="630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4.认真总结，积极推广。针对活动开展过程中好的经验和先进做法，及时进行总结，以便于推广应用。</w:t>
      </w:r>
    </w:p>
    <w:p w14:paraId="533C5256">
      <w:pPr>
        <w:spacing w:line="567" w:lineRule="exact"/>
        <w:ind w:firstLine="630"/>
        <w:rPr>
          <w:rFonts w:ascii="仿宋" w:hAnsi="仿宋" w:eastAsia="仿宋" w:cs="Times New Roman"/>
          <w:kern w:val="0"/>
          <w:sz w:val="32"/>
          <w:szCs w:val="32"/>
          <w:lang w:val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x㈱丼㉈䷼㉈x㈱䰜㉈ile:///C:\Users\ADMINI~1\AppData\Local\Temp\द䄂2䖴वx㈱䰜㉈:\Users\ADMINI~1\AppData\Local\Temp\寡ऋ䄂ࠑद䄂ࠑ屁ऋ䄂2䘴वx㈱䰜㉈ࠑ嵡ऋ䄂ࠑ嵹ऋ䄂ࠑ巁ऋ䄂ࠑ韠स䄂ࠑ韠स䄂ࠑ韠स䄂ࠑव䄂ࠑव䄂ࠑ韠स䄂ࠑ鳀ब䄂ࠑ輀एĂࠑĀ2䚴वx㈱䰜㉈2䜴व_x000a_#ࠀ庯"/>
  </w:docVars>
  <w:rsids>
    <w:rsidRoot w:val="02EB768E"/>
    <w:rsid w:val="000115BF"/>
    <w:rsid w:val="00014EDB"/>
    <w:rsid w:val="000E1C64"/>
    <w:rsid w:val="00115564"/>
    <w:rsid w:val="00122F09"/>
    <w:rsid w:val="001522B5"/>
    <w:rsid w:val="00162E3E"/>
    <w:rsid w:val="00181069"/>
    <w:rsid w:val="001A05A5"/>
    <w:rsid w:val="001A4F8D"/>
    <w:rsid w:val="001A627A"/>
    <w:rsid w:val="00203D63"/>
    <w:rsid w:val="0022556D"/>
    <w:rsid w:val="002304E9"/>
    <w:rsid w:val="0023636C"/>
    <w:rsid w:val="00254FC0"/>
    <w:rsid w:val="00262EDF"/>
    <w:rsid w:val="0026587D"/>
    <w:rsid w:val="00265E96"/>
    <w:rsid w:val="002920B1"/>
    <w:rsid w:val="002B6796"/>
    <w:rsid w:val="002B7497"/>
    <w:rsid w:val="00316A5D"/>
    <w:rsid w:val="00320A36"/>
    <w:rsid w:val="00336A36"/>
    <w:rsid w:val="003A5643"/>
    <w:rsid w:val="003A776B"/>
    <w:rsid w:val="00403488"/>
    <w:rsid w:val="00435B1E"/>
    <w:rsid w:val="00487B50"/>
    <w:rsid w:val="004971A6"/>
    <w:rsid w:val="004D28DF"/>
    <w:rsid w:val="00533233"/>
    <w:rsid w:val="005873C3"/>
    <w:rsid w:val="005B2884"/>
    <w:rsid w:val="005C6225"/>
    <w:rsid w:val="005D58FE"/>
    <w:rsid w:val="005F522D"/>
    <w:rsid w:val="00604913"/>
    <w:rsid w:val="006173CA"/>
    <w:rsid w:val="006342AB"/>
    <w:rsid w:val="00635FAE"/>
    <w:rsid w:val="006F1D8F"/>
    <w:rsid w:val="00716EFB"/>
    <w:rsid w:val="007628C5"/>
    <w:rsid w:val="0077170A"/>
    <w:rsid w:val="00775055"/>
    <w:rsid w:val="00796F78"/>
    <w:rsid w:val="007A6229"/>
    <w:rsid w:val="00830F8B"/>
    <w:rsid w:val="00833E49"/>
    <w:rsid w:val="00841424"/>
    <w:rsid w:val="00853959"/>
    <w:rsid w:val="008663AB"/>
    <w:rsid w:val="00866B1E"/>
    <w:rsid w:val="00871475"/>
    <w:rsid w:val="00894CA1"/>
    <w:rsid w:val="008D7190"/>
    <w:rsid w:val="008F3393"/>
    <w:rsid w:val="008F7737"/>
    <w:rsid w:val="00933982"/>
    <w:rsid w:val="0093420E"/>
    <w:rsid w:val="009421D4"/>
    <w:rsid w:val="00952D54"/>
    <w:rsid w:val="00975C4F"/>
    <w:rsid w:val="009A0DB4"/>
    <w:rsid w:val="009A5790"/>
    <w:rsid w:val="00A53023"/>
    <w:rsid w:val="00A733C4"/>
    <w:rsid w:val="00A8714A"/>
    <w:rsid w:val="00AB7B41"/>
    <w:rsid w:val="00AC18EF"/>
    <w:rsid w:val="00B039A4"/>
    <w:rsid w:val="00B26BA5"/>
    <w:rsid w:val="00B378A6"/>
    <w:rsid w:val="00BA0304"/>
    <w:rsid w:val="00BD229A"/>
    <w:rsid w:val="00BD751B"/>
    <w:rsid w:val="00C05F66"/>
    <w:rsid w:val="00C27CA9"/>
    <w:rsid w:val="00C47A0C"/>
    <w:rsid w:val="00C53E8B"/>
    <w:rsid w:val="00C93D8A"/>
    <w:rsid w:val="00C93E01"/>
    <w:rsid w:val="00CA6B7D"/>
    <w:rsid w:val="00CB6036"/>
    <w:rsid w:val="00CC7FB4"/>
    <w:rsid w:val="00CD21C7"/>
    <w:rsid w:val="00CE3CFC"/>
    <w:rsid w:val="00D37000"/>
    <w:rsid w:val="00D66C24"/>
    <w:rsid w:val="00D77075"/>
    <w:rsid w:val="00D857F4"/>
    <w:rsid w:val="00D95962"/>
    <w:rsid w:val="00D966A3"/>
    <w:rsid w:val="00DF5901"/>
    <w:rsid w:val="00E22FD4"/>
    <w:rsid w:val="00E23B2D"/>
    <w:rsid w:val="00E24621"/>
    <w:rsid w:val="00E44763"/>
    <w:rsid w:val="00E57F4D"/>
    <w:rsid w:val="00E65ED7"/>
    <w:rsid w:val="00E7460E"/>
    <w:rsid w:val="00E93C3C"/>
    <w:rsid w:val="00E97E8B"/>
    <w:rsid w:val="00ED145C"/>
    <w:rsid w:val="00F63CBD"/>
    <w:rsid w:val="00F77C9D"/>
    <w:rsid w:val="00FB379E"/>
    <w:rsid w:val="00FE4071"/>
    <w:rsid w:val="02EB768E"/>
    <w:rsid w:val="036363D4"/>
    <w:rsid w:val="0DE22BE9"/>
    <w:rsid w:val="11F805DC"/>
    <w:rsid w:val="137E3F5B"/>
    <w:rsid w:val="13A50343"/>
    <w:rsid w:val="1E4E7081"/>
    <w:rsid w:val="380F3E59"/>
    <w:rsid w:val="3F6F1681"/>
    <w:rsid w:val="40CF7608"/>
    <w:rsid w:val="43930D36"/>
    <w:rsid w:val="43D146B8"/>
    <w:rsid w:val="4D9656C2"/>
    <w:rsid w:val="4DE86175"/>
    <w:rsid w:val="50D92DFE"/>
    <w:rsid w:val="621B2CF2"/>
    <w:rsid w:val="6F4A0556"/>
    <w:rsid w:val="71A440A7"/>
    <w:rsid w:val="72324737"/>
    <w:rsid w:val="76407425"/>
    <w:rsid w:val="76A92635"/>
    <w:rsid w:val="7950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1">
    <w:name w:val="标题 3 Char"/>
    <w:basedOn w:val="7"/>
    <w:link w:val="2"/>
    <w:qFormat/>
    <w:uiPriority w:val="0"/>
    <w:rPr>
      <w:rFonts w:ascii="宋体" w:hAnsi="宋体"/>
      <w:b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2290</Words>
  <Characters>2317</Characters>
  <Lines>19</Lines>
  <Paragraphs>5</Paragraphs>
  <TotalTime>198</TotalTime>
  <ScaleCrop>false</ScaleCrop>
  <LinksUpToDate>false</LinksUpToDate>
  <CharactersWithSpaces>2337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2021-09-06T08:19:00Z</dcterms:created>
  <dc:creator>Li.sa</dc:creator>
  <cp:lastModifiedBy>高亚鹏</cp:lastModifiedBy>
  <cp:lastPrinted>2025-08-28T01:56:50Z</cp:lastPrinted>
  <dcterms:modified xsi:type="dcterms:W3CDTF">2025-08-28T02:10:21Z</dcterms:modified>
  <cp:revision>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66DD9E46DC3746A9A5BAF04CC14A4E58_12</vt:lpwstr>
  </property>
  <property fmtid="{D5CDD505-2E9C-101B-9397-08002B2CF9AE}" pid="4" name="KSOTemplateDocerSaveRecord">
    <vt:lpwstr>eyJoZGlkIjoiYjM3MTFhMjE3Nzg4NDI0NzVmOWRmZDcxODVhYTgxNzciLCJ1c2VySWQiOiI1MjM5ODgwMDUifQ==</vt:lpwstr>
  </property>
</Properties>
</file>