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F4E8">
      <w:pPr>
        <w:keepNext w:val="0"/>
        <w:keepLines w:val="0"/>
        <w:pageBreakBefore w:val="0"/>
        <w:widowControl w:val="0"/>
        <w:kinsoku/>
        <w:wordWrap/>
        <w:overflowPunct/>
        <w:topLinePunct w:val="0"/>
        <w:autoSpaceDE/>
        <w:autoSpaceDN/>
        <w:bidi w:val="0"/>
        <w:adjustRightInd/>
        <w:snapToGrid/>
        <w:spacing w:line="567"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3D5E1C6A">
      <w:pPr>
        <w:keepNext w:val="0"/>
        <w:keepLines w:val="0"/>
        <w:pageBreakBefore w:val="0"/>
        <w:widowControl w:val="0"/>
        <w:kinsoku/>
        <w:wordWrap/>
        <w:overflowPunct/>
        <w:topLinePunct w:val="0"/>
        <w:autoSpaceDE/>
        <w:autoSpaceDN/>
        <w:bidi w:val="0"/>
        <w:adjustRightInd/>
        <w:snapToGrid/>
        <w:spacing w:line="567"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河南省民营及中小建筑企业“专精特新”转型发展</w:t>
      </w:r>
    </w:p>
    <w:p w14:paraId="4E6A0025">
      <w:pPr>
        <w:keepNext w:val="0"/>
        <w:keepLines w:val="0"/>
        <w:pageBreakBefore w:val="0"/>
        <w:widowControl w:val="0"/>
        <w:kinsoku/>
        <w:wordWrap/>
        <w:overflowPunct/>
        <w:topLinePunct w:val="0"/>
        <w:autoSpaceDE/>
        <w:autoSpaceDN/>
        <w:bidi w:val="0"/>
        <w:adjustRightInd/>
        <w:snapToGrid/>
        <w:spacing w:line="567"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经验与企业“走出去”存在的问题和对策</w:t>
      </w:r>
    </w:p>
    <w:p w14:paraId="3C5BD219">
      <w:pPr>
        <w:keepNext w:val="0"/>
        <w:keepLines w:val="0"/>
        <w:pageBreakBefore w:val="0"/>
        <w:widowControl w:val="0"/>
        <w:kinsoku/>
        <w:wordWrap/>
        <w:overflowPunct/>
        <w:topLinePunct w:val="0"/>
        <w:autoSpaceDE/>
        <w:autoSpaceDN/>
        <w:bidi w:val="0"/>
        <w:adjustRightInd/>
        <w:snapToGrid/>
        <w:spacing w:line="567" w:lineRule="exact"/>
        <w:jc w:val="center"/>
        <w:textAlignment w:val="auto"/>
        <w:rPr>
          <w:rFonts w:hint="default" w:ascii="Times New Roman" w:hAnsi="Times New Roman" w:eastAsia="仿宋" w:cs="Times New Roman"/>
          <w:sz w:val="32"/>
          <w:szCs w:val="32"/>
          <w:lang w:val="en-US" w:eastAsia="zh-CN"/>
        </w:rPr>
      </w:pPr>
      <w:r>
        <w:rPr>
          <w:rFonts w:hint="eastAsia" w:ascii="黑体" w:hAnsi="黑体" w:eastAsia="黑体" w:cs="黑体"/>
          <w:sz w:val="36"/>
          <w:szCs w:val="36"/>
          <w:lang w:val="en-US" w:eastAsia="zh-CN"/>
        </w:rPr>
        <w:t>调研提纲</w:t>
      </w:r>
      <w:r>
        <w:rPr>
          <w:rFonts w:hint="eastAsia" w:ascii="仿宋" w:hAnsi="仿宋" w:eastAsia="仿宋" w:cs="仿宋"/>
          <w:sz w:val="44"/>
          <w:szCs w:val="44"/>
          <w:lang w:val="en-US" w:eastAsia="zh-CN"/>
        </w:rPr>
        <w:t>​</w:t>
      </w:r>
    </w:p>
    <w:p w14:paraId="14EEBF84">
      <w:pPr>
        <w:keepNext w:val="0"/>
        <w:keepLines w:val="0"/>
        <w:pageBreakBefore w:val="0"/>
        <w:widowControl w:val="0"/>
        <w:kinsoku/>
        <w:wordWrap/>
        <w:overflowPunct/>
        <w:topLinePunct w:val="0"/>
        <w:autoSpaceDE/>
        <w:autoSpaceDN/>
        <w:bidi w:val="0"/>
        <w:adjustRightInd/>
        <w:snapToGrid/>
        <w:spacing w:line="567" w:lineRule="exact"/>
        <w:textAlignment w:val="auto"/>
        <w:rPr>
          <w:rFonts w:hint="default" w:ascii="仿宋" w:hAnsi="仿宋" w:eastAsia="仿宋" w:cs="仿宋"/>
          <w:sz w:val="32"/>
          <w:szCs w:val="32"/>
          <w:lang w:val="en-US" w:eastAsia="zh-CN"/>
        </w:rPr>
      </w:pPr>
    </w:p>
    <w:p w14:paraId="5201C458">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一、企业基本信息​</w:t>
      </w:r>
    </w:p>
    <w:p w14:paraId="34B61A2B">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（一）企业概况：企业成立时间、注册资本、目前的组织架构，各部门职责与人员配置情况。</w:t>
      </w:r>
    </w:p>
    <w:p w14:paraId="78B7BA42">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（二）资质与业务范围：拥有的建筑资质类别，资质等级、专业类别等。企业的核心业务领域，主要从事的建筑工程类型（如房屋建筑、市政工程、公路工程等）及占比。近三年各类业务的营业收入情况。</w:t>
      </w:r>
    </w:p>
    <w:p w14:paraId="277572A1">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（三）人员规模与结构：企业员工总数，其中管理人员、技术人员、一线施工人员的数量及占比。员工的学历结构、职称结构，以及注册建造师、造价师等关键执业资格人员数量。​</w:t>
      </w:r>
    </w:p>
    <w:p w14:paraId="1B75CCCC">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5A61908E">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二、专精特新转型发展情况​</w:t>
      </w:r>
    </w:p>
    <w:p w14:paraId="0F26AFCC">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专业化发展：在核心业务领域的专业化优势体现，如独特的施工工艺、技术专长等。是否专注于特定细分市场，该细分市场的规模、竞争态势及企业的市场份额。企业为提升专业化水平所采取的措施，如技术研发投入、专业人才培养等。​</w:t>
      </w:r>
    </w:p>
    <w:p w14:paraId="028117E2">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精细化管理：项目管理模式，包括项目组织形式、进度管理、质量管理、安全管理等方面的措施与成效。成本控制体系，从材料采购、施工过程到竣工结算的成本管理方法与效果。信息化管理应用情况，如是否采用项目管理软件、BIM 技术等提升管理效率，应用程度与带来的效益。​</w:t>
      </w:r>
    </w:p>
    <w:p w14:paraId="2E75672A">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（三）特色化发展：企业的特色业务或产品，与同行业相比的独特竞争优势。在企业文化、品牌建设方面的特色举措。是否结合地域文化或市场需求，形成具有地方特色的建筑风格或服务模式。​  </w:t>
      </w:r>
    </w:p>
    <w:p w14:paraId="3AEF2AE0">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创新能力：近三年的研发投入金额及占营业收入的比例，研发投入主要集中在哪些方面（如新技术、新工艺、新材料等）。拥有的专利数量、省级及以上工法数量，以及这些成果的应用转化情况。是否与高校、科研机构开展产学研合作，合作项目及成效。创新激励机制，对创新成果的奖励措施及对员工创新积极性的影响。​</w:t>
      </w:r>
    </w:p>
    <w:p w14:paraId="4DE907DF">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三、走出去战略实施情况​</w:t>
      </w:r>
    </w:p>
    <w:p w14:paraId="3103BFBB">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（一）海外市场布局：是否有开拓海外市场的战略规划，目标市场及选择依据。已进入的海外市场区域，在当地承接的工程项目数量、规模及类型。在海外市场的市场份额及竞争地位。​</w:t>
      </w:r>
    </w:p>
    <w:p w14:paraId="16E7E3AB">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（二）项目运作情况：海外项目的获取渠道，如通过招投标、合作等方式的占比。项目实施过程中的管理模式，如何应对文化差异、法律法规差异等问题。项目的盈利情况，影响海外项目盈利能力的主要因素。</w:t>
      </w:r>
    </w:p>
    <w:p w14:paraId="6C8155EC">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（三）合作与资源整合：在海外市场是否与当地企业开展合作，合作模式及成效。与国内大型建筑企业、金融机构等的合作情况，如何借助外部资源推动海外业务发展。是否参与 “一带一路” 相关项目，项目情况及对企业发展的影响。​</w:t>
      </w:r>
    </w:p>
    <w:p w14:paraId="63B1D3B4">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面临的挑战与应对措施：在海外市场面临的主要困难与挑战，如政治风险、经济风险、法律风险、文化风险等。企业采取的应对风险的措施与策略，是否购买出口信用保险等。对政府及行业协会在支持企业走出去方面的政策建议与服务需求。​</w:t>
      </w:r>
    </w:p>
    <w:p w14:paraId="43A94C66">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黑体" w:cs="Times New Roman"/>
          <w:color w:val="000000"/>
          <w:sz w:val="32"/>
          <w:szCs w:val="32"/>
          <w:lang w:val="en-US" w:eastAsia="zh-CN"/>
        </w:rPr>
        <w:t>四、企业发展面临的问题与建议</w:t>
      </w:r>
      <w:r>
        <w:rPr>
          <w:rFonts w:hint="eastAsia" w:ascii="仿宋" w:hAnsi="仿宋" w:eastAsia="仿宋" w:cs="仿宋"/>
          <w:sz w:val="32"/>
          <w:szCs w:val="32"/>
          <w:lang w:val="en-US" w:eastAsia="zh-CN"/>
        </w:rPr>
        <w:t>​</w:t>
      </w:r>
    </w:p>
    <w:p w14:paraId="5CAF738F">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（一）政策环境：对当前国家及地方出台的支持民营及中小建筑企业发展政策的了解程度与执行情况。认为政策在哪些方面还需进一步优化，希望政府出台哪些新的扶持政策。</w:t>
      </w:r>
    </w:p>
    <w:p w14:paraId="020ABEFD">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（二）市场竞争：当前建筑市场竞争态势对企业发展的影响，面临的主要竞争对手及竞争压力来源。企业在市场竞争中的优势与劣势，提升市场竞争力的措施与建议。​</w:t>
      </w:r>
    </w:p>
    <w:p w14:paraId="0E857875">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资金与融资：企业目前的资金状况，是否存在资金短缺问题，资金缺口主要体现在哪些方面。融资渠道及融资成本情况，在融资过程中遇到的困难与问题。对改善企业融资环境的建议，如希望金融机构提供哪些支持。​</w:t>
      </w:r>
    </w:p>
    <w:p w14:paraId="74F6C0FF">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人才队伍建设：企业人才队伍建设面临的主要问题，如人才流失、高端人才引进困难等。在人才培养、吸引与激励方面采取的措施及效果。对行业人才培养体系建设的建议，希望政府、行业协会及高校在人才培养方面发挥哪些作用。​</w:t>
      </w:r>
    </w:p>
    <w:p w14:paraId="625EEE77">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其他问题与建议：企业在发展过程中遇到的其他突出问题，如双碳目标的环保要求带来的挑战、工程款结算问题、市场壁垒问题、营商环境问题、行业标准变化的影响等。对河南省建筑业协会在促进企业发展方面的工作建议，希望分会组织开展哪些活动或提供哪些服务。​</w:t>
      </w:r>
    </w:p>
    <w:p w14:paraId="79C88518">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0A9F1FA0">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03048ECC">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4F2CA838">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30333C11">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63B76867">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5889AC12">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15FF6F2D">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04EDC183">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36FE6AC9">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443B8809">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7A0087C9">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25EB3286">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0EB4C9F7">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7FA8D55F">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45E24927">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579FF20D">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496DD2BA">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1C163295">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7DFF3E14">
      <w:pPr>
        <w:keepNext w:val="0"/>
        <w:keepLines w:val="0"/>
        <w:pageBreakBefore w:val="0"/>
        <w:widowControl w:val="0"/>
        <w:kinsoku/>
        <w:wordWrap/>
        <w:overflowPunct/>
        <w:topLinePunct w:val="0"/>
        <w:autoSpaceDE/>
        <w:autoSpaceDN/>
        <w:bidi w:val="0"/>
        <w:adjustRightInd/>
        <w:snapToGrid/>
        <w:spacing w:line="567" w:lineRule="exact"/>
        <w:ind w:firstLine="640" w:firstLineChars="200"/>
        <w:textAlignment w:val="auto"/>
        <w:rPr>
          <w:rFonts w:hint="eastAsia" w:ascii="仿宋" w:hAnsi="仿宋" w:eastAsia="仿宋" w:cs="仿宋"/>
          <w:sz w:val="32"/>
          <w:szCs w:val="32"/>
          <w:lang w:val="en-US" w:eastAsia="zh-CN"/>
        </w:rPr>
      </w:pPr>
    </w:p>
    <w:p w14:paraId="2C7D2C80">
      <w:bookmarkStart w:id="0" w:name="_GoBack"/>
      <w:bookmarkEnd w:id="0"/>
    </w:p>
    <w:sectPr>
      <w:footerReference r:id="rId3" w:type="default"/>
      <w:pgSz w:w="11906" w:h="16838"/>
      <w:pgMar w:top="1701" w:right="1418"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儷宋 Pro">
    <w:panose1 w:val="02020300000000000000"/>
    <w:charset w:val="88"/>
    <w:family w:val="auto"/>
    <w:pitch w:val="default"/>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AE9F">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52764">
                          <w:pPr>
                            <w:pStyle w:val="4"/>
                            <w:rPr>
                              <w:rFonts w:hint="eastAsia" w:eastAsia="宋体"/>
                              <w:sz w:val="24"/>
                              <w:szCs w:val="24"/>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0.75pt;height:144pt;width:144pt;mso-position-horizontal-relative:margin;mso-wrap-style:none;z-index:251659264;mso-width-relative:page;mso-height-relative:page;" filled="f" stroked="f" coordsize="21600,21600" o:gfxdata="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YEnpNIAAAAIAQAADwAAAAAAAAABACAAAAAiAAAAZHJzL2Rvd25yZXYu&#10;eG1sUEsBAhQAFAAAAAgAh07iQOSi/s/IAQAAmQMAAA4AAAAAAAAAAQAgAAAAIQEAAGRycy9lMm9E&#10;b2MueG1sUEsFBgAAAAAGAAYAWQEAAFsFAAAAAA==&#10;">
              <v:path/>
              <v:fill on="f" focussize="0,0"/>
              <v:stroke on="f"/>
              <v:imagedata o:title=""/>
              <o:lock v:ext="edit" aspectratio="f"/>
              <v:textbox inset="0mm,0mm,0mm,0mm" style="mso-fit-shape-to-text:t;">
                <w:txbxContent>
                  <w:p w14:paraId="37352764">
                    <w:pPr>
                      <w:pStyle w:val="4"/>
                      <w:rPr>
                        <w:rFonts w:hint="eastAsia" w:eastAsia="宋体"/>
                        <w:sz w:val="24"/>
                        <w:szCs w:val="24"/>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CEC11"/>
    <w:rsid w:val="505CE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2025-10-10T14:37:00Z</dcterms:created>
  <dc:creator>正然浩气</dc:creator>
  <cp:lastModifiedBy>正然浩气</cp:lastModifiedBy>
  <dcterms:modified xsi:type="dcterms:W3CDTF">2025-10-10T14:38:35Z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5637CE286F7151C2BCA9E868FF4E6A1B_41</vt:lpwstr>
  </property>
</Properties>
</file>