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17E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bookmarkStart w:id="0" w:name="_GoBack"/>
      <w:bookmarkEnd w:id="0"/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sz w:val="32"/>
          <w:szCs w:val="32"/>
        </w:rPr>
        <w:t>2</w:t>
      </w:r>
    </w:p>
    <w:p w14:paraId="29EB8D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华文中宋" w:hAnsi="华文中宋" w:eastAsia="华文中宋" w:cs="华文中宋"/>
          <w:sz w:val="44"/>
          <w:szCs w:val="44"/>
        </w:rPr>
        <w:t>建筑业企业</w:t>
      </w:r>
      <w:r>
        <w:rPr>
          <w:rStyle w:val="5"/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</w:rPr>
        <w:t>精益建造施工技术</w:t>
      </w:r>
    </w:p>
    <w:p w14:paraId="08AC06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华文中宋" w:hAnsi="华文中宋" w:eastAsia="华文中宋" w:cs="华文中宋"/>
          <w:sz w:val="44"/>
          <w:szCs w:val="44"/>
        </w:rPr>
        <w:t>工法大赛</w:t>
      </w:r>
      <w:r>
        <w:rPr>
          <w:rStyle w:val="5"/>
          <w:rFonts w:hint="eastAsia" w:ascii="华文中宋" w:hAnsi="华文中宋" w:eastAsia="华文中宋" w:cs="华文中宋"/>
          <w:b w:val="0"/>
          <w:bCs w:val="0"/>
          <w:color w:val="000000"/>
          <w:sz w:val="44"/>
          <w:szCs w:val="44"/>
        </w:rPr>
        <w:t>申报书</w:t>
      </w:r>
    </w:p>
    <w:p w14:paraId="7D533C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0C66C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07A10D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4ADE69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89E3D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47DED4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24DE59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8"/>
      </w:pPr>
      <w:r>
        <w:rPr>
          <w:rStyle w:val="5"/>
          <w:rFonts w:ascii="仿宋_GB2312" w:hAnsi="宋体" w:eastAsia="仿宋_GB2312" w:cs="仿宋_GB2312"/>
          <w:sz w:val="32"/>
          <w:szCs w:val="32"/>
        </w:rPr>
        <w:t>工法名称</w:t>
      </w:r>
    </w:p>
    <w:p w14:paraId="188C47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8"/>
      </w:pPr>
    </w:p>
    <w:p w14:paraId="36338A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8"/>
      </w:pPr>
      <w:r>
        <w:rPr>
          <w:rStyle w:val="5"/>
          <w:rFonts w:hint="default" w:ascii="仿宋_GB2312" w:hAnsi="宋体" w:eastAsia="仿宋_GB2312" w:cs="仿宋_GB2312"/>
          <w:sz w:val="32"/>
          <w:szCs w:val="32"/>
        </w:rPr>
        <w:t>类 别</w:t>
      </w:r>
    </w:p>
    <w:p w14:paraId="1B38E6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02045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8"/>
      </w:pPr>
      <w:r>
        <w:rPr>
          <w:rStyle w:val="5"/>
          <w:rFonts w:hint="default" w:ascii="仿宋_GB2312" w:hAnsi="宋体" w:eastAsia="仿宋_GB2312" w:cs="仿宋_GB2312"/>
          <w:sz w:val="32"/>
          <w:szCs w:val="32"/>
        </w:rPr>
        <w:t>申报单位</w:t>
      </w:r>
    </w:p>
    <w:p w14:paraId="2F3CA9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5833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8"/>
      </w:pPr>
      <w:r>
        <w:rPr>
          <w:rStyle w:val="5"/>
          <w:rFonts w:hint="default" w:ascii="仿宋_GB2312" w:hAnsi="宋体" w:eastAsia="仿宋_GB2312" w:cs="仿宋_GB2312"/>
          <w:sz w:val="32"/>
          <w:szCs w:val="32"/>
        </w:rPr>
        <w:t>推荐单位</w:t>
      </w:r>
    </w:p>
    <w:p w14:paraId="754794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74C65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7CACA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686D9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780BB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24AE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8C6A6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B9CC3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90B7F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DA99F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default" w:ascii="仿宋_GB2312" w:hAnsi="宋体" w:eastAsia="仿宋_GB2312" w:cs="仿宋_GB2312"/>
          <w:sz w:val="32"/>
          <w:szCs w:val="32"/>
        </w:rPr>
        <w:t>中国建筑业协会制</w:t>
      </w:r>
    </w:p>
    <w:p w14:paraId="71020F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0A7038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华文中宋" w:hAnsi="华文中宋" w:eastAsia="华文中宋" w:cs="华文中宋"/>
          <w:sz w:val="36"/>
          <w:szCs w:val="36"/>
        </w:rPr>
        <w:t>填 写 说 明</w:t>
      </w:r>
    </w:p>
    <w:p w14:paraId="32FEA6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15" w:beforeAutospacing="0" w:after="0" w:afterAutospacing="0"/>
        <w:ind w:left="0" w:right="0"/>
        <w:jc w:val="center"/>
      </w:pPr>
    </w:p>
    <w:p w14:paraId="6AD955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default" w:ascii="仿宋_GB2312" w:eastAsia="仿宋_GB2312" w:cs="仿宋_GB2312"/>
          <w:sz w:val="28"/>
          <w:szCs w:val="28"/>
        </w:rPr>
        <w:t>1.“</w:t>
      </w:r>
      <w:r>
        <w:rPr>
          <w:rFonts w:hint="default" w:ascii="仿宋_GB2312" w:hAnsi="宋体" w:eastAsia="仿宋_GB2312" w:cs="仿宋_GB2312"/>
          <w:sz w:val="28"/>
          <w:szCs w:val="28"/>
        </w:rPr>
        <w:t>申报单位”栏：填写工法的主要完成单位，并加盖公章。</w:t>
      </w:r>
    </w:p>
    <w:p w14:paraId="19E30C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default" w:ascii="仿宋_GB2312" w:eastAsia="仿宋_GB2312" w:cs="仿宋_GB2312"/>
          <w:sz w:val="28"/>
          <w:szCs w:val="28"/>
        </w:rPr>
        <w:t>2.“</w:t>
      </w:r>
      <w:r>
        <w:rPr>
          <w:rFonts w:hint="default" w:ascii="仿宋_GB2312" w:hAnsi="宋体" w:eastAsia="仿宋_GB2312" w:cs="仿宋_GB2312"/>
          <w:sz w:val="28"/>
          <w:szCs w:val="28"/>
        </w:rPr>
        <w:t>类别”栏：在房建、市政、交通、水利、工业安装对应项中划“√”。如没有对应专业，填写“其他”并注明自己认可的专业分类。</w:t>
      </w:r>
    </w:p>
    <w:p w14:paraId="457B7C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default" w:ascii="仿宋_GB2312" w:eastAsia="仿宋_GB2312" w:cs="仿宋_GB2312"/>
          <w:sz w:val="28"/>
          <w:szCs w:val="28"/>
        </w:rPr>
        <w:t>4.“</w:t>
      </w:r>
      <w:r>
        <w:rPr>
          <w:rFonts w:hint="default" w:ascii="仿宋_GB2312" w:hAnsi="宋体" w:eastAsia="仿宋_GB2312" w:cs="仿宋_GB2312"/>
          <w:sz w:val="28"/>
          <w:szCs w:val="28"/>
        </w:rPr>
        <w:t>主要完成单位”栏：填写内容应与“申报单位”的公章一致，不超过</w:t>
      </w:r>
      <w:r>
        <w:rPr>
          <w:rFonts w:hint="default" w:ascii="仿宋_GB2312" w:eastAsia="仿宋_GB2312" w:cs="仿宋_GB2312"/>
          <w:sz w:val="28"/>
          <w:szCs w:val="28"/>
        </w:rPr>
        <w:t>2</w:t>
      </w:r>
      <w:r>
        <w:rPr>
          <w:rFonts w:hint="default" w:ascii="仿宋_GB2312" w:hAnsi="宋体" w:eastAsia="仿宋_GB2312" w:cs="仿宋_GB2312"/>
          <w:sz w:val="28"/>
          <w:szCs w:val="28"/>
        </w:rPr>
        <w:t>家。</w:t>
      </w:r>
    </w:p>
    <w:p w14:paraId="1273E7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default" w:ascii="仿宋_GB2312" w:eastAsia="仿宋_GB2312" w:cs="仿宋_GB2312"/>
          <w:sz w:val="28"/>
          <w:szCs w:val="28"/>
        </w:rPr>
        <w:t>5.“</w:t>
      </w:r>
      <w:r>
        <w:rPr>
          <w:rFonts w:hint="default" w:ascii="仿宋_GB2312" w:hAnsi="宋体" w:eastAsia="仿宋_GB2312" w:cs="仿宋_GB2312"/>
          <w:sz w:val="28"/>
          <w:szCs w:val="28"/>
        </w:rPr>
        <w:t>主要完成人”栏：最多填写</w:t>
      </w:r>
      <w:r>
        <w:rPr>
          <w:rFonts w:hint="default" w:ascii="仿宋_GB2312" w:eastAsia="仿宋_GB2312" w:cs="仿宋_GB2312"/>
          <w:sz w:val="28"/>
          <w:szCs w:val="28"/>
        </w:rPr>
        <w:t>5</w:t>
      </w:r>
      <w:r>
        <w:rPr>
          <w:rFonts w:hint="default" w:ascii="仿宋_GB2312" w:hAnsi="宋体" w:eastAsia="仿宋_GB2312" w:cs="仿宋_GB2312"/>
          <w:sz w:val="28"/>
          <w:szCs w:val="28"/>
        </w:rPr>
        <w:t>人。</w:t>
      </w:r>
    </w:p>
    <w:p w14:paraId="7E555A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default" w:ascii="仿宋_GB2312" w:eastAsia="仿宋_GB2312" w:cs="仿宋_GB2312"/>
          <w:sz w:val="28"/>
          <w:szCs w:val="28"/>
        </w:rPr>
        <w:t>6.“</w:t>
      </w:r>
      <w:r>
        <w:rPr>
          <w:rFonts w:hint="default" w:ascii="仿宋_GB2312" w:hAnsi="宋体" w:eastAsia="仿宋_GB2312" w:cs="仿宋_GB2312"/>
          <w:sz w:val="28"/>
          <w:szCs w:val="28"/>
        </w:rPr>
        <w:t>工法应用工程情况”栏：最少填写</w:t>
      </w:r>
      <w:r>
        <w:rPr>
          <w:rFonts w:hint="default" w:ascii="仿宋_GB2312" w:eastAsia="仿宋_GB2312" w:cs="仿宋_GB2312"/>
          <w:sz w:val="28"/>
          <w:szCs w:val="28"/>
        </w:rPr>
        <w:t>2</w:t>
      </w:r>
      <w:r>
        <w:rPr>
          <w:rFonts w:hint="default" w:ascii="仿宋_GB2312" w:hAnsi="宋体" w:eastAsia="仿宋_GB2312" w:cs="仿宋_GB2312"/>
          <w:sz w:val="28"/>
          <w:szCs w:val="28"/>
        </w:rPr>
        <w:t>项工程。</w:t>
      </w:r>
    </w:p>
    <w:p w14:paraId="390ADB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2"/>
      </w:pPr>
      <w:r>
        <w:rPr>
          <w:rFonts w:hint="default" w:ascii="仿宋_GB2312" w:eastAsia="仿宋_GB2312" w:cs="仿宋_GB2312"/>
          <w:sz w:val="28"/>
          <w:szCs w:val="28"/>
        </w:rPr>
        <w:t>7.</w:t>
      </w:r>
      <w:r>
        <w:rPr>
          <w:rFonts w:hint="default" w:ascii="仿宋_GB2312" w:hAnsi="宋体" w:eastAsia="仿宋_GB2312" w:cs="仿宋_GB2312"/>
          <w:sz w:val="28"/>
          <w:szCs w:val="28"/>
        </w:rPr>
        <w:t>工法关键技术涉及有关专利的，应在“关键技术”栏注明专利号。</w:t>
      </w:r>
    </w:p>
    <w:p w14:paraId="438E88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default" w:ascii="仿宋_GB2312" w:hAnsi="宋体" w:eastAsia="仿宋_GB2312" w:cs="仿宋_GB2312"/>
          <w:sz w:val="28"/>
          <w:szCs w:val="28"/>
        </w:rPr>
        <w:t>填写的内容包含企业技术标准名称、编号和发布时间等内容。</w:t>
      </w:r>
    </w:p>
    <w:p w14:paraId="3EB0F9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D788D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B79CA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54DF6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5A1B2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EE627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F9561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AAC9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68141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1F09C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7E8E2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1EECE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76117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1B3C9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84ABE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34119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71787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26CB2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>一、基本情况</w:t>
      </w:r>
    </w:p>
    <w:tbl>
      <w:tblPr>
        <w:tblStyle w:val="3"/>
        <w:tblW w:w="44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666"/>
        <w:gridCol w:w="1066"/>
        <w:gridCol w:w="710"/>
        <w:gridCol w:w="888"/>
      </w:tblGrid>
      <w:tr w14:paraId="51E2E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68853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申报单位</w:t>
            </w: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AD55C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（公章）</w:t>
            </w:r>
          </w:p>
        </w:tc>
      </w:tr>
      <w:tr w14:paraId="2D292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57D3C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工法名称</w:t>
            </w: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575A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5614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FC62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专业类别</w:t>
            </w: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EC9D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ascii="Wingdings" w:hAnsi="Wingdings" w:cs="Wingdings"/>
                <w:sz w:val="30"/>
                <w:szCs w:val="30"/>
              </w:rPr>
              <w:t>¨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房建 </w:t>
            </w:r>
            <w:r>
              <w:rPr>
                <w:rFonts w:hint="default" w:ascii="Wingdings" w:hAnsi="Wingdings" w:cs="Wingdings"/>
                <w:sz w:val="30"/>
                <w:szCs w:val="30"/>
              </w:rPr>
              <w:t>¨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市政 </w:t>
            </w:r>
            <w:r>
              <w:rPr>
                <w:rFonts w:hint="default" w:ascii="Wingdings" w:hAnsi="Wingdings" w:cs="Wingdings"/>
                <w:sz w:val="30"/>
                <w:szCs w:val="30"/>
              </w:rPr>
              <w:t>¨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交通 </w:t>
            </w:r>
            <w:r>
              <w:rPr>
                <w:rFonts w:hint="default" w:ascii="Wingdings" w:hAnsi="Wingdings" w:cs="Wingdings"/>
                <w:sz w:val="30"/>
                <w:szCs w:val="30"/>
              </w:rPr>
              <w:t>¨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水利 </w:t>
            </w:r>
            <w:r>
              <w:rPr>
                <w:rFonts w:hint="default" w:ascii="Wingdings" w:hAnsi="Wingdings" w:cs="Wingdings"/>
                <w:sz w:val="30"/>
                <w:szCs w:val="30"/>
              </w:rPr>
              <w:t>¨</w:t>
            </w:r>
            <w:r>
              <w:rPr>
                <w:rFonts w:hint="default" w:ascii="仿宋_GB2312" w:hAnsi="宋体" w:eastAsia="仿宋_GB2312" w:cs="仿宋_GB2312"/>
                <w:sz w:val="28"/>
                <w:szCs w:val="28"/>
              </w:rPr>
              <w:t>工业安装</w:t>
            </w:r>
            <w:r>
              <w:rPr>
                <w:rFonts w:hint="default" w:ascii="Wingdings" w:hAnsi="Wingdings" w:cs="Wingdings"/>
                <w:sz w:val="30"/>
                <w:szCs w:val="30"/>
              </w:rPr>
              <w:t>¨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其他</w:t>
            </w:r>
          </w:p>
        </w:tc>
      </w:tr>
      <w:tr w14:paraId="66027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3B989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主要完成单位</w:t>
            </w:r>
          </w:p>
          <w:p w14:paraId="77ECF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98C90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、</w:t>
            </w:r>
          </w:p>
        </w:tc>
      </w:tr>
      <w:tr w14:paraId="047C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65553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47025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、</w:t>
            </w:r>
          </w:p>
        </w:tc>
      </w:tr>
      <w:tr w14:paraId="2446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A10AE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联系人</w:t>
            </w:r>
          </w:p>
        </w:tc>
        <w:tc>
          <w:tcPr>
            <w:tcW w:w="19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BA5F1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8CAB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手机</w:t>
            </w:r>
          </w:p>
          <w:p w14:paraId="11ECD9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号码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BA8C3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768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2A966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主要完成人</w:t>
            </w:r>
          </w:p>
          <w:p w14:paraId="054C2A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6E9A4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62C2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43655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DC7E7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职称</w:t>
            </w:r>
          </w:p>
        </w:tc>
      </w:tr>
      <w:tr w14:paraId="17CD6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1FF84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EF84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C5D2E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FBAF8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AF5D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26FE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560D40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D88E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E188C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6272C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FCD92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382F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532F1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63979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54AAB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B7A5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7DF5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1051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A2E5C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90B9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BF0B2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6F3F3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B2132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767CE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C8E10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1AAA8B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C5C07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61919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EDB3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3D204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44484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28"/>
                <w:szCs w:val="28"/>
              </w:rPr>
              <w:t>工法应用工程</w:t>
            </w:r>
          </w:p>
          <w:p w14:paraId="20694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2A3FB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</w:p>
        </w:tc>
      </w:tr>
      <w:tr w14:paraId="76FA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7E752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2EA1D6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</w:p>
        </w:tc>
      </w:tr>
      <w:tr w14:paraId="653B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6A4C2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工法关键技术名称、组织审定的单位和时间</w:t>
            </w: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61B42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5D53D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3274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工法关键技术获科技成果奖励的情况</w:t>
            </w:r>
          </w:p>
        </w:tc>
        <w:tc>
          <w:tcPr>
            <w:tcW w:w="37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201EC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  <w:p w14:paraId="645E66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  <w:p w14:paraId="6CEC6A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0B4B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AA89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工法内容简述：（</w:t>
            </w:r>
            <w:r>
              <w:rPr>
                <w:rFonts w:hint="default" w:ascii="Times New Roman" w:hAnsi="Times New Roman" w:cs="Times New Roman"/>
                <w:sz w:val="30"/>
                <w:szCs w:val="30"/>
              </w:rPr>
              <w:t>500</w:t>
            </w: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字以内）</w:t>
            </w:r>
          </w:p>
          <w:p w14:paraId="3E8BC5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19DD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3FBB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9E8E1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3AFD99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0FF88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AD33A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13F33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EC4E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27DE2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54469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BC91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78D74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03C5B8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7EA6F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5BD54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3AD38C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F4C73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0ED6D2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DCCED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1C669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C4CE4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7E12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1E55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关键技术及保密点（如有专利权，请注明专利号）：</w:t>
            </w:r>
          </w:p>
          <w:p w14:paraId="2C7EBF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93AB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3EE3F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54D45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FA805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E5F5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65CD3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技术水平和技术难度（与国内外同类技术水平比较）：</w:t>
            </w:r>
          </w:p>
          <w:p w14:paraId="50BF44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1437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7245E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2AC46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5C21B9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FA65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A726A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工法成熟性、可靠性说明：</w:t>
            </w:r>
          </w:p>
          <w:p w14:paraId="06FCD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06819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0C68F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98DD5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B308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537E8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BE91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3ED28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6B1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4F9BE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工法应用情况及应用前景：</w:t>
            </w:r>
          </w:p>
          <w:p w14:paraId="059E5B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8924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74E72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084052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1A19F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30962E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5DDBE6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07B71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67C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EB19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经济效益和社会效益（包括节能和环保效益）：</w:t>
            </w:r>
          </w:p>
          <w:p w14:paraId="5BAA21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8EF0F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5B645D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84256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018A3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7AA102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800F7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9BE4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3F0B9C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推荐单位审核意见：</w:t>
            </w:r>
          </w:p>
          <w:p w14:paraId="439E6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5BCA3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1701AF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400F4E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202589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0EB5A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AA8E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</w:p>
          <w:p w14:paraId="6B2692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sz w:val="30"/>
                <w:szCs w:val="30"/>
              </w:rPr>
              <w:t>（公章）</w:t>
            </w:r>
          </w:p>
          <w:p w14:paraId="4F245A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hAnsi="宋体" w:eastAsia="仿宋_GB2312" w:cs="仿宋_GB2312"/>
                <w:color w:val="333333"/>
                <w:spacing w:val="8"/>
                <w:sz w:val="32"/>
                <w:szCs w:val="32"/>
              </w:rPr>
              <w:t>年 月 日</w:t>
            </w:r>
          </w:p>
        </w:tc>
      </w:tr>
    </w:tbl>
    <w:p w14:paraId="3EAD0F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E4906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二、工法文本结构</w:t>
      </w:r>
    </w:p>
    <w:p w14:paraId="4C70B9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（一）前言</w:t>
      </w:r>
    </w:p>
    <w:p w14:paraId="12F193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15E0D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（二）特点（包括贯彻精益建造理念方面，节约资源、降低物料消耗、节省造价、缩短工时等）</w:t>
      </w:r>
    </w:p>
    <w:p w14:paraId="71AAC3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6E9DF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2AA794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（三）适用范围</w:t>
      </w:r>
    </w:p>
    <w:p w14:paraId="765435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E9E07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29DA02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（四）工艺原理</w:t>
      </w:r>
    </w:p>
    <w:p w14:paraId="2075BB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9A2DD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30C852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（五）工艺流程及操作要点</w:t>
      </w:r>
    </w:p>
    <w:p w14:paraId="7DD857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7582D6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1319A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（六）材料与设备</w:t>
      </w:r>
    </w:p>
    <w:p w14:paraId="42FAEB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1CFCE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5A6D9F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（七）质量控制</w:t>
      </w:r>
    </w:p>
    <w:p w14:paraId="1EF7DB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0D333A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D2476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（八）安全措施</w:t>
      </w:r>
    </w:p>
    <w:p w14:paraId="0BD949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0E8C2A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40620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（九）环保措施</w:t>
      </w:r>
    </w:p>
    <w:p w14:paraId="4D7CBE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6FE82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7EC855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（十）效益分析</w:t>
      </w:r>
    </w:p>
    <w:p w14:paraId="67AE0D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BD5EC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</w:p>
    <w:p w14:paraId="15ECBA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34"/>
      </w:pPr>
      <w:r>
        <w:rPr>
          <w:rFonts w:hint="eastAsia" w:ascii="黑体" w:hAnsi="宋体" w:eastAsia="黑体" w:cs="黑体"/>
          <w:sz w:val="32"/>
          <w:szCs w:val="32"/>
        </w:rPr>
        <w:t>（十一）应用实例</w:t>
      </w:r>
    </w:p>
    <w:p w14:paraId="4B0018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三、证明材料</w:t>
      </w:r>
    </w:p>
    <w:p w14:paraId="0F42A0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18" w:right="0"/>
      </w:pPr>
      <w:r>
        <w:rPr>
          <w:rFonts w:hint="eastAsia" w:ascii="黑体" w:hAnsi="宋体" w:eastAsia="黑体" w:cs="黑体"/>
          <w:sz w:val="32"/>
          <w:szCs w:val="32"/>
        </w:rPr>
        <w:t>（一）必备附件</w:t>
      </w:r>
    </w:p>
    <w:p w14:paraId="21EF65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1.</w:t>
      </w:r>
      <w:r>
        <w:rPr>
          <w:rFonts w:ascii="仿宋" w:hAnsi="仿宋" w:eastAsia="仿宋" w:cs="仿宋"/>
          <w:sz w:val="32"/>
          <w:szCs w:val="32"/>
        </w:rPr>
        <w:t>企业级工程建设工法公布文件（复印件）；</w:t>
      </w:r>
    </w:p>
    <w:p w14:paraId="2F9641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省（部）级工程建设工法证书（复印件）或评价；</w:t>
      </w:r>
    </w:p>
    <w:p w14:paraId="64930D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采用尚未形成工程建设标准的新技术、新工艺、新材料、新设备的</w:t>
      </w:r>
      <w:r>
        <w:rPr>
          <w:rFonts w:hint="default" w:ascii="仿宋_GB2312" w:hAnsi="宋体" w:eastAsia="仿宋_GB2312" w:cs="仿宋_GB2312"/>
          <w:sz w:val="32"/>
          <w:szCs w:val="32"/>
        </w:rPr>
        <w:t>省（部）级</w:t>
      </w:r>
      <w:r>
        <w:rPr>
          <w:rFonts w:hint="eastAsia" w:ascii="仿宋" w:hAnsi="仿宋" w:eastAsia="仿宋" w:cs="仿宋"/>
          <w:sz w:val="32"/>
          <w:szCs w:val="32"/>
        </w:rPr>
        <w:t>专家鉴定；</w:t>
      </w:r>
    </w:p>
    <w:p w14:paraId="68136D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采用专利的无争议声明书；</w:t>
      </w:r>
    </w:p>
    <w:p w14:paraId="17E4E1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参赛工法应用的有关照片</w:t>
      </w:r>
      <w:r>
        <w:rPr>
          <w:rFonts w:hint="default" w:ascii="仿宋_GB2312" w:hAnsi="宋体" w:eastAsia="仿宋_GB2312" w:cs="仿宋_GB2312"/>
          <w:sz w:val="30"/>
          <w:szCs w:val="30"/>
        </w:rPr>
        <w:t>（</w:t>
      </w:r>
      <w:r>
        <w:rPr>
          <w:sz w:val="30"/>
          <w:szCs w:val="30"/>
        </w:rPr>
        <w:t>10</w:t>
      </w:r>
      <w:r>
        <w:rPr>
          <w:rFonts w:hint="default" w:ascii="仿宋_GB2312" w:hAnsi="宋体" w:eastAsia="仿宋_GB2312" w:cs="仿宋_GB2312"/>
          <w:sz w:val="30"/>
          <w:szCs w:val="30"/>
        </w:rPr>
        <w:t>～</w:t>
      </w:r>
      <w:r>
        <w:rPr>
          <w:sz w:val="30"/>
          <w:szCs w:val="30"/>
        </w:rPr>
        <w:t>15</w:t>
      </w:r>
      <w:r>
        <w:rPr>
          <w:rFonts w:hint="default" w:ascii="仿宋_GB2312" w:hAnsi="宋体" w:eastAsia="仿宋_GB2312" w:cs="仿宋_GB2312"/>
          <w:sz w:val="30"/>
          <w:szCs w:val="30"/>
        </w:rPr>
        <w:t>张）或者视频（时间不超过</w:t>
      </w:r>
      <w:r>
        <w:rPr>
          <w:sz w:val="30"/>
          <w:szCs w:val="30"/>
        </w:rPr>
        <w:t>5</w:t>
      </w:r>
      <w:r>
        <w:rPr>
          <w:rFonts w:hint="default" w:ascii="仿宋_GB2312" w:hAnsi="宋体" w:eastAsia="仿宋_GB2312" w:cs="仿宋_GB2312"/>
          <w:sz w:val="30"/>
          <w:szCs w:val="30"/>
        </w:rPr>
        <w:t>分钟，文件大小不超过</w:t>
      </w:r>
      <w:r>
        <w:rPr>
          <w:sz w:val="30"/>
          <w:szCs w:val="30"/>
        </w:rPr>
        <w:t>200M</w:t>
      </w:r>
      <w:r>
        <w:rPr>
          <w:rFonts w:hint="default" w:ascii="仿宋_GB2312" w:hAnsi="宋体" w:eastAsia="仿宋_GB2312" w:cs="仿宋_GB2312"/>
          <w:sz w:val="30"/>
          <w:szCs w:val="30"/>
        </w:rPr>
        <w:t>）；</w:t>
      </w:r>
    </w:p>
    <w:p w14:paraId="58819F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71C99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18" w:right="0"/>
      </w:pPr>
      <w:r>
        <w:rPr>
          <w:rFonts w:hint="eastAsia" w:ascii="黑体" w:hAnsi="宋体" w:eastAsia="黑体" w:cs="黑体"/>
          <w:sz w:val="32"/>
          <w:szCs w:val="32"/>
        </w:rPr>
        <w:t>（二）其他附件</w:t>
      </w:r>
    </w:p>
    <w:p w14:paraId="516562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1.</w:t>
      </w:r>
      <w:r>
        <w:rPr>
          <w:rFonts w:hint="default" w:ascii="仿宋_GB2312" w:hAnsi="宋体" w:eastAsia="仿宋_GB2312" w:cs="仿宋_GB2312"/>
          <w:sz w:val="30"/>
          <w:szCs w:val="30"/>
        </w:rPr>
        <w:t>获奖证书。</w:t>
      </w:r>
    </w:p>
    <w:p w14:paraId="420560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5"/>
        <w:jc w:val="left"/>
      </w:pPr>
      <w:r>
        <w:rPr>
          <w:sz w:val="30"/>
          <w:szCs w:val="30"/>
        </w:rPr>
        <w:t>2.</w:t>
      </w:r>
      <w:r>
        <w:rPr>
          <w:rFonts w:hint="default" w:ascii="仿宋_GB2312" w:hAnsi="宋体" w:eastAsia="仿宋_GB2312" w:cs="仿宋_GB2312"/>
          <w:sz w:val="30"/>
          <w:szCs w:val="30"/>
        </w:rPr>
        <w:t>其他证明材料。</w:t>
      </w:r>
    </w:p>
    <w:p w14:paraId="0F769C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60F9E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93BE2"/>
    <w:rsid w:val="365D6E65"/>
    <w:rsid w:val="7549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797</Words>
  <Characters>822</Characters>
  <Lines>0</Lines>
  <Paragraphs>0</Paragraphs>
  <TotalTime>3</TotalTime>
  <ScaleCrop>false</ScaleCrop>
  <LinksUpToDate>false</LinksUpToDate>
  <CharactersWithSpaces>832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2026-07-06T08:52:00Z</dcterms:created>
  <dc:creator>王静静</dc:creator>
  <cp:lastModifiedBy>Mela</cp:lastModifiedBy>
  <dcterms:modified xsi:type="dcterms:W3CDTF">2026-07-08T02:52:11Z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243A556230DF43ECA1D950E46B6FC249_13</vt:lpwstr>
  </property>
  <property fmtid="{D5CDD505-2E9C-101B-9397-08002B2CF9AE}" pid="4" name="KSOTemplateDocerSaveRecord">
    <vt:lpwstr>eyJoZGlkIjoiZGE1NzNiZDg1M2YxOGVmYmNiNzMyZDNjYmIwNzE3MTgiLCJ1c2VySWQiOiIyMTc4MTgzNjEifQ==</vt:lpwstr>
  </property>
</Properties>
</file>