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DC2" w:rsidRPr="003946A3" w:rsidRDefault="00200DC2" w:rsidP="003946A3">
      <w:pPr>
        <w:pStyle w:val="p0"/>
        <w:spacing w:line="500" w:lineRule="exact"/>
        <w:jc w:val="center"/>
        <w:rPr>
          <w:rFonts w:asciiTheme="minorEastAsia" w:eastAsiaTheme="minorEastAsia" w:hAnsiTheme="minorEastAsia"/>
          <w:b/>
          <w:color w:val="auto"/>
        </w:rPr>
      </w:pPr>
      <w:r w:rsidRPr="003946A3">
        <w:rPr>
          <w:rFonts w:asciiTheme="minorEastAsia" w:eastAsiaTheme="minorEastAsia" w:hAnsiTheme="minorEastAsia" w:hint="eastAsia"/>
          <w:b/>
          <w:color w:val="auto"/>
        </w:rPr>
        <w:t>建造师执业资格制度调研提纲</w:t>
      </w:r>
    </w:p>
    <w:p w:rsidR="00200DC2" w:rsidRPr="003946A3" w:rsidRDefault="00200DC2" w:rsidP="003946A3">
      <w:pPr>
        <w:pStyle w:val="p0"/>
        <w:autoSpaceDN w:val="0"/>
        <w:spacing w:line="360" w:lineRule="auto"/>
        <w:ind w:left="420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一、考试方面</w:t>
      </w:r>
    </w:p>
    <w:p w:rsidR="00200DC2" w:rsidRPr="003946A3" w:rsidRDefault="00200DC2" w:rsidP="003946A3">
      <w:pPr>
        <w:pStyle w:val="p0"/>
        <w:numPr>
          <w:ilvl w:val="0"/>
          <w:numId w:val="1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建造师执业资格考试报名条件是否合适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（12题）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，目前建造师考试是否公平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（15题）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，与工作实际联系是否紧密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（16题）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，能否真正反映考生的实际水平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（17题）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1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目前建造师的专业划分是否合理，建议如何划分专业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（18题）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1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建造师考试科目设置是否合理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（19题）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，考试大纲设置的考核内容是否合适，还需要调整哪些内容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（20题）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1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是否有必要先取得二级建造师资格后，才能报考一级建造师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（21题）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autoSpaceDN w:val="0"/>
        <w:spacing w:line="360" w:lineRule="auto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 xml:space="preserve">    二、注册方面</w:t>
      </w:r>
    </w:p>
    <w:p w:rsidR="00200DC2" w:rsidRPr="003946A3" w:rsidRDefault="00200DC2" w:rsidP="003946A3">
      <w:pPr>
        <w:pStyle w:val="p0"/>
        <w:numPr>
          <w:ilvl w:val="0"/>
          <w:numId w:val="2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现行建造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师注册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申请表通过单位上报是否合理，该怎样调整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（22题）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2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师注册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申请提交的材料还需要增减哪些内容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（23题）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2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变更注册是否应当增加时间限制，如限定注册期不足1年，不允许变更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（24题）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，增项注册是否应当限定数量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（25题）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，注销注册方面存在哪些问题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（26题）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2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如何防止建造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师注册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过程中存在的“挂靠”行为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（27题）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三、执业方面</w:t>
      </w:r>
    </w:p>
    <w:p w:rsidR="00200DC2" w:rsidRPr="003946A3" w:rsidRDefault="00200DC2" w:rsidP="003946A3">
      <w:pPr>
        <w:pStyle w:val="p0"/>
        <w:numPr>
          <w:ilvl w:val="0"/>
          <w:numId w:val="3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除项目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经理须由建造师担任外，还有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什么岗担任须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由建造师担任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（28题）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，施工管理技术人员是否有必要实行执业资格制度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（29题）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3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pacing w:val="-4"/>
          <w:sz w:val="24"/>
          <w:szCs w:val="24"/>
        </w:rPr>
        <w:t>小型项目的项目经理是否需要由注册建造师来担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任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（30题）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3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目前建造师执业签章制度执行状况如何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（31题）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，签章文件是否得到落实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（32题）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，执业印章有无保留的必要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（33题）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3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建造师执业责任是否得到了落实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（34题）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，建造师执业过程中还存在哪些问题</w:t>
      </w:r>
      <w:r w:rsidR="00D04EA5">
        <w:rPr>
          <w:rFonts w:asciiTheme="minorEastAsia" w:eastAsiaTheme="minorEastAsia" w:hAnsiTheme="minorEastAsia" w:hint="eastAsia"/>
          <w:color w:val="auto"/>
          <w:sz w:val="24"/>
          <w:szCs w:val="24"/>
        </w:rPr>
        <w:t>（36题）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四、继续教育方面</w:t>
      </w:r>
    </w:p>
    <w:p w:rsidR="00200DC2" w:rsidRPr="003946A3" w:rsidRDefault="00200DC2" w:rsidP="003946A3">
      <w:pPr>
        <w:pStyle w:val="p0"/>
        <w:numPr>
          <w:ilvl w:val="0"/>
          <w:numId w:val="4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师继续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教育培训组织</w:t>
      </w:r>
      <w:r w:rsidR="007007AF">
        <w:rPr>
          <w:rFonts w:asciiTheme="minorEastAsia" w:eastAsiaTheme="minorEastAsia" w:hAnsiTheme="minorEastAsia" w:hint="eastAsia"/>
          <w:color w:val="auto"/>
          <w:sz w:val="24"/>
          <w:szCs w:val="24"/>
        </w:rPr>
        <w:t>（37题）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、课时设置</w:t>
      </w:r>
      <w:r w:rsidR="007007AF">
        <w:rPr>
          <w:rFonts w:asciiTheme="minorEastAsia" w:eastAsiaTheme="minorEastAsia" w:hAnsiTheme="minorEastAsia" w:hint="eastAsia"/>
          <w:color w:val="auto"/>
          <w:sz w:val="24"/>
          <w:szCs w:val="24"/>
        </w:rPr>
        <w:t>（42题）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、培训教材</w:t>
      </w:r>
      <w:r w:rsidR="007007AF">
        <w:rPr>
          <w:rFonts w:asciiTheme="minorEastAsia" w:eastAsiaTheme="minorEastAsia" w:hAnsiTheme="minorEastAsia" w:hint="eastAsia"/>
          <w:color w:val="auto"/>
          <w:sz w:val="24"/>
          <w:szCs w:val="24"/>
        </w:rPr>
        <w:t>（44题）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、授课方式</w:t>
      </w:r>
      <w:r w:rsidR="007007AF">
        <w:rPr>
          <w:rFonts w:asciiTheme="minorEastAsia" w:eastAsiaTheme="minorEastAsia" w:hAnsiTheme="minorEastAsia" w:hint="eastAsia"/>
          <w:color w:val="auto"/>
          <w:sz w:val="24"/>
          <w:szCs w:val="24"/>
        </w:rPr>
        <w:t>（46题）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、收费等方面存在哪些问题</w:t>
      </w:r>
      <w:r w:rsidR="007007AF">
        <w:rPr>
          <w:rFonts w:asciiTheme="minorEastAsia" w:eastAsiaTheme="minorEastAsia" w:hAnsiTheme="minorEastAsia" w:hint="eastAsia"/>
          <w:color w:val="auto"/>
          <w:sz w:val="24"/>
          <w:szCs w:val="24"/>
        </w:rPr>
        <w:t>（54题）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，参加建造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师继续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教育培训，是否有收获</w:t>
      </w:r>
      <w:r w:rsidR="007007AF">
        <w:rPr>
          <w:rFonts w:asciiTheme="minorEastAsia" w:eastAsiaTheme="minorEastAsia" w:hAnsiTheme="minorEastAsia" w:hint="eastAsia"/>
          <w:color w:val="auto"/>
          <w:sz w:val="24"/>
          <w:szCs w:val="24"/>
        </w:rPr>
        <w:t>（55题）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4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lastRenderedPageBreak/>
        <w:t>继续教育中必修、选修是否有存在必要</w:t>
      </w:r>
      <w:r w:rsidR="007007AF">
        <w:rPr>
          <w:rFonts w:asciiTheme="minorEastAsia" w:eastAsiaTheme="minorEastAsia" w:hAnsiTheme="minorEastAsia" w:hint="eastAsia"/>
          <w:color w:val="auto"/>
          <w:sz w:val="24"/>
          <w:szCs w:val="24"/>
        </w:rPr>
        <w:t>（56题）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，继续教育按执业岗位划分成项目管理类和工程技术类是否可行</w:t>
      </w:r>
      <w:r w:rsidR="007007AF">
        <w:rPr>
          <w:rFonts w:asciiTheme="minorEastAsia" w:eastAsiaTheme="minorEastAsia" w:hAnsiTheme="minorEastAsia" w:hint="eastAsia"/>
          <w:color w:val="auto"/>
          <w:sz w:val="24"/>
          <w:szCs w:val="24"/>
        </w:rPr>
        <w:t>（57题）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numPr>
          <w:ilvl w:val="0"/>
          <w:numId w:val="4"/>
        </w:numPr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关于建造</w:t>
      </w:r>
      <w:proofErr w:type="gramStart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师继续</w:t>
      </w:r>
      <w:proofErr w:type="gramEnd"/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教育方面有哪些改进的建议</w:t>
      </w:r>
      <w:r w:rsidR="007007AF">
        <w:rPr>
          <w:rFonts w:asciiTheme="minorEastAsia" w:eastAsiaTheme="minorEastAsia" w:hAnsiTheme="minorEastAsia" w:hint="eastAsia"/>
          <w:color w:val="auto"/>
          <w:sz w:val="24"/>
          <w:szCs w:val="24"/>
        </w:rPr>
        <w:t>（58题）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p w:rsidR="00200DC2" w:rsidRPr="003946A3" w:rsidRDefault="00200DC2" w:rsidP="003946A3">
      <w:pPr>
        <w:pStyle w:val="p0"/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b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b/>
          <w:color w:val="auto"/>
          <w:sz w:val="24"/>
          <w:szCs w:val="24"/>
        </w:rPr>
        <w:t>五、其他</w:t>
      </w:r>
    </w:p>
    <w:p w:rsidR="00C85679" w:rsidRPr="003946A3" w:rsidRDefault="00200DC2" w:rsidP="003946A3">
      <w:pPr>
        <w:pStyle w:val="p0"/>
        <w:autoSpaceDN w:val="0"/>
        <w:spacing w:line="360" w:lineRule="auto"/>
        <w:ind w:firstLine="420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如对建造师制度还有其他意见和建议，请提供书面材料</w:t>
      </w:r>
      <w:r w:rsidR="007007AF">
        <w:rPr>
          <w:rFonts w:asciiTheme="minorEastAsia" w:eastAsiaTheme="minorEastAsia" w:hAnsiTheme="minorEastAsia" w:hint="eastAsia"/>
          <w:color w:val="auto"/>
          <w:sz w:val="24"/>
          <w:szCs w:val="24"/>
        </w:rPr>
        <w:t>（59题）</w:t>
      </w:r>
      <w:r w:rsidRPr="003946A3">
        <w:rPr>
          <w:rFonts w:asciiTheme="minorEastAsia" w:eastAsiaTheme="minorEastAsia" w:hAnsiTheme="minorEastAsia" w:hint="eastAsia"/>
          <w:color w:val="auto"/>
          <w:sz w:val="24"/>
          <w:szCs w:val="24"/>
        </w:rPr>
        <w:t>。</w:t>
      </w:r>
    </w:p>
    <w:sectPr w:rsidR="00C85679" w:rsidRPr="003946A3" w:rsidSect="00C856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F25" w:rsidRDefault="00292F25" w:rsidP="00D04EA5">
      <w:r>
        <w:separator/>
      </w:r>
    </w:p>
  </w:endnote>
  <w:endnote w:type="continuationSeparator" w:id="0">
    <w:p w:rsidR="00292F25" w:rsidRDefault="00292F25" w:rsidP="00D04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F25" w:rsidRDefault="00292F25" w:rsidP="00D04EA5">
      <w:r>
        <w:separator/>
      </w:r>
    </w:p>
  </w:footnote>
  <w:footnote w:type="continuationSeparator" w:id="0">
    <w:p w:rsidR="00292F25" w:rsidRDefault="00292F25" w:rsidP="00D04E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1FE1"/>
    <w:multiLevelType w:val="multilevel"/>
    <w:tmpl w:val="62F81AE4"/>
    <w:lvl w:ilvl="0">
      <w:start w:val="1"/>
      <w:numFmt w:val="decimal"/>
      <w:suff w:val="nothing"/>
      <w:lvlText w:val="%1．"/>
      <w:lvlJc w:val="left"/>
      <w:pPr>
        <w:spacing w:beforeLines="0" w:beforeAutospacing="0" w:afterLines="0" w:afterAutospacing="0"/>
        <w:ind w:left="0" w:firstLine="4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01836"/>
    <w:multiLevelType w:val="multilevel"/>
    <w:tmpl w:val="1BEA6994"/>
    <w:lvl w:ilvl="0">
      <w:start w:val="1"/>
      <w:numFmt w:val="decimal"/>
      <w:suff w:val="nothing"/>
      <w:lvlText w:val="%1．"/>
      <w:lvlJc w:val="left"/>
      <w:pPr>
        <w:spacing w:beforeLines="0" w:beforeAutospacing="0" w:afterLines="0" w:afterAutospacing="0"/>
        <w:ind w:left="0" w:firstLine="4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AE41E1"/>
    <w:multiLevelType w:val="multilevel"/>
    <w:tmpl w:val="C22A527E"/>
    <w:lvl w:ilvl="0">
      <w:start w:val="1"/>
      <w:numFmt w:val="decimal"/>
      <w:suff w:val="nothing"/>
      <w:lvlText w:val="%1．"/>
      <w:lvlJc w:val="left"/>
      <w:pPr>
        <w:spacing w:beforeLines="0" w:beforeAutospacing="0" w:afterLines="0" w:afterAutospacing="0"/>
        <w:ind w:left="0" w:firstLine="4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C9345D"/>
    <w:multiLevelType w:val="multilevel"/>
    <w:tmpl w:val="13201702"/>
    <w:lvl w:ilvl="0">
      <w:start w:val="1"/>
      <w:numFmt w:val="decimal"/>
      <w:suff w:val="nothing"/>
      <w:lvlText w:val="%1．"/>
      <w:lvlJc w:val="left"/>
      <w:pPr>
        <w:spacing w:beforeLines="0" w:beforeAutospacing="0" w:afterLines="0" w:afterAutospacing="0"/>
        <w:ind w:left="0" w:firstLine="4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DC2"/>
    <w:rsid w:val="00200DC2"/>
    <w:rsid w:val="00292F25"/>
    <w:rsid w:val="003946A3"/>
    <w:rsid w:val="006F1679"/>
    <w:rsid w:val="007007AF"/>
    <w:rsid w:val="00B00F59"/>
    <w:rsid w:val="00C85679"/>
    <w:rsid w:val="00D04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6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200DC2"/>
    <w:pPr>
      <w:widowControl/>
    </w:pPr>
    <w:rPr>
      <w:rFonts w:ascii="仿宋_GB2312" w:eastAsia="仿宋_GB2312" w:hAnsi="宋体" w:cs="宋体"/>
      <w:color w:val="000000"/>
      <w:kern w:val="0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D04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4E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4E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4E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</dc:creator>
  <cp:lastModifiedBy>Tony</cp:lastModifiedBy>
  <cp:revision>7</cp:revision>
  <dcterms:created xsi:type="dcterms:W3CDTF">2014-05-13T01:29:00Z</dcterms:created>
  <dcterms:modified xsi:type="dcterms:W3CDTF">2014-05-15T14:40:00Z</dcterms:modified>
</cp:coreProperties>
</file>