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FE" w:rsidRPr="001C72BD" w:rsidRDefault="00D463FE" w:rsidP="00D463FE">
      <w:pPr>
        <w:spacing w:line="640" w:lineRule="exact"/>
        <w:rPr>
          <w:rFonts w:ascii="仿宋" w:eastAsia="仿宋" w:hAnsi="仿宋" w:hint="eastAsia"/>
          <w:snapToGrid w:val="0"/>
          <w:sz w:val="32"/>
          <w:szCs w:val="32"/>
        </w:rPr>
      </w:pPr>
      <w:r w:rsidRPr="001C72BD">
        <w:rPr>
          <w:rFonts w:ascii="黑体" w:eastAsia="黑体" w:hAnsi="黑体" w:cs="宋体" w:hint="eastAsia"/>
          <w:bCs/>
          <w:snapToGrid w:val="0"/>
          <w:sz w:val="32"/>
          <w:szCs w:val="32"/>
        </w:rPr>
        <w:t>附件2</w:t>
      </w:r>
    </w:p>
    <w:p w:rsidR="00D463FE" w:rsidRPr="001C72BD" w:rsidRDefault="00D463FE" w:rsidP="00D463FE">
      <w:pPr>
        <w:spacing w:line="640" w:lineRule="exact"/>
        <w:rPr>
          <w:rFonts w:ascii="仿宋" w:eastAsia="仿宋" w:hAnsi="仿宋" w:hint="eastAsia"/>
          <w:snapToGrid w:val="0"/>
          <w:sz w:val="32"/>
          <w:szCs w:val="32"/>
        </w:rPr>
      </w:pPr>
    </w:p>
    <w:p w:rsidR="00D463FE" w:rsidRPr="001C72BD" w:rsidRDefault="00D463FE" w:rsidP="00D463FE">
      <w:pPr>
        <w:spacing w:line="760" w:lineRule="exact"/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2015年河南省工程建设QC小组活动</w:t>
      </w:r>
    </w:p>
    <w:p w:rsidR="00D463FE" w:rsidRPr="001C72BD" w:rsidRDefault="00D463FE" w:rsidP="00D463FE">
      <w:pPr>
        <w:spacing w:line="760" w:lineRule="exact"/>
        <w:jc w:val="center"/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</w:pPr>
      <w:r w:rsidRPr="001C72BD">
        <w:rPr>
          <w:rFonts w:ascii="方正大标宋_GBK" w:eastAsia="方正大标宋_GBK" w:hAnsi="仿宋" w:cs="宋体" w:hint="eastAsia"/>
          <w:bCs/>
          <w:snapToGrid w:val="0"/>
          <w:sz w:val="44"/>
          <w:szCs w:val="44"/>
        </w:rPr>
        <w:t>优秀企业名单</w:t>
      </w:r>
    </w:p>
    <w:p w:rsidR="00D463FE" w:rsidRPr="008558EA" w:rsidRDefault="00D463FE" w:rsidP="00D463FE">
      <w:pPr>
        <w:spacing w:line="760" w:lineRule="exact"/>
        <w:jc w:val="center"/>
        <w:rPr>
          <w:rFonts w:ascii="仿宋" w:eastAsia="仿宋" w:hAnsi="仿宋" w:hint="eastAsia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(排名不分先后)</w:t>
      </w:r>
    </w:p>
    <w:p w:rsidR="00D463FE" w:rsidRPr="001C72BD" w:rsidRDefault="00D463FE" w:rsidP="00D463FE">
      <w:pPr>
        <w:spacing w:line="760" w:lineRule="exact"/>
        <w:jc w:val="center"/>
        <w:rPr>
          <w:rFonts w:ascii="仿宋" w:eastAsia="仿宋" w:hAnsi="仿宋" w:hint="eastAsia"/>
          <w:snapToGrid w:val="0"/>
          <w:sz w:val="32"/>
          <w:szCs w:val="32"/>
        </w:rPr>
      </w:pP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1、河南省第一建筑工程集团有限责任公司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2、河南五建建设集团有限公司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3、河南国基建设集团有限公司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4、泰宏建设发展有限公司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5、郑州市第一建筑工程集团有限公司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6、河南六建建筑集团有限公司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7、河南三建建设集团有限公司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8、河南四建股份有限公司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9、河南中城建设集团股份有限公司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10、河南省祁湾建筑公司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lastRenderedPageBreak/>
        <w:t>11、河南省第二建设集团有限公司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12、安阳建工（集团）有限责任公司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13、河南润安建设集团有限公司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14、河南巨龙升工程有限公司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15、河南天桥建设工程有限公司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16、河南中大建设工程有限公司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17、中油石化建设工程有限公司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18、河南天方建设工程有限公司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19、中国水利水电第十一工程局有限公司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20、中铁七局集团有限公司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21、中电建路桥集团有限公司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22、河南矿业建设（集团）有限责任公司</w:t>
      </w:r>
    </w:p>
    <w:p w:rsidR="00D463FE" w:rsidRPr="001C72BD" w:rsidRDefault="00D463FE" w:rsidP="00D463FE">
      <w:pPr>
        <w:tabs>
          <w:tab w:val="left" w:pos="938"/>
        </w:tabs>
        <w:spacing w:line="640" w:lineRule="exact"/>
        <w:ind w:left="91"/>
        <w:rPr>
          <w:rFonts w:ascii="仿宋" w:eastAsia="仿宋" w:hAnsi="仿宋" w:cs="宋体" w:hint="eastAsia"/>
          <w:snapToGrid w:val="0"/>
          <w:sz w:val="32"/>
          <w:szCs w:val="32"/>
        </w:rPr>
      </w:pPr>
      <w:r w:rsidRPr="001C72BD">
        <w:rPr>
          <w:rFonts w:ascii="仿宋" w:eastAsia="仿宋" w:hAnsi="仿宋" w:cs="宋体" w:hint="eastAsia"/>
          <w:snapToGrid w:val="0"/>
          <w:sz w:val="32"/>
          <w:szCs w:val="32"/>
        </w:rPr>
        <w:t>23、中铁十五局集团第二工程有限公司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64" w:rsidRDefault="00625064" w:rsidP="00D463FE">
      <w:pPr>
        <w:spacing w:after="0"/>
      </w:pPr>
      <w:r>
        <w:separator/>
      </w:r>
    </w:p>
  </w:endnote>
  <w:endnote w:type="continuationSeparator" w:id="0">
    <w:p w:rsidR="00625064" w:rsidRDefault="00625064" w:rsidP="00D463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64" w:rsidRDefault="00625064" w:rsidP="00D463FE">
      <w:pPr>
        <w:spacing w:after="0"/>
      </w:pPr>
      <w:r>
        <w:separator/>
      </w:r>
    </w:p>
  </w:footnote>
  <w:footnote w:type="continuationSeparator" w:id="0">
    <w:p w:rsidR="00625064" w:rsidRDefault="00625064" w:rsidP="00D463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25064"/>
    <w:rsid w:val="008B7726"/>
    <w:rsid w:val="00C857E2"/>
    <w:rsid w:val="00D31D50"/>
    <w:rsid w:val="00D4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3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3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3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3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2015-07-14T09:50:00Z</dcterms:modified>
</cp:coreProperties>
</file>