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ascii="仿宋_GB2312" w:eastAsia="仿宋_GB2312"/>
          <w:color w:val="000000"/>
          <w:sz w:val="32"/>
          <w:szCs w:val="32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spacing w:line="700" w:lineRule="exact"/>
        <w:jc w:val="center"/>
        <w:rPr>
          <w:rFonts w:ascii="方正大标宋简体" w:hAnsi="方正大标宋简体" w:eastAsia="方正大标宋简体"/>
          <w:color w:val="000000"/>
          <w:sz w:val="48"/>
          <w:szCs w:val="48"/>
        </w:rPr>
      </w:pPr>
      <w:r>
        <w:rPr>
          <w:rFonts w:ascii="方正大标宋简体" w:hAnsi="方正大标宋简体" w:eastAsia="方正大标宋简体"/>
          <w:color w:val="000000"/>
          <w:sz w:val="48"/>
          <w:szCs w:val="48"/>
        </w:rPr>
        <w:t>2016</w:t>
      </w:r>
      <w:r>
        <w:rPr>
          <w:rFonts w:hint="eastAsia" w:ascii="方正大标宋简体" w:hAnsi="方正大标宋简体" w:eastAsia="方正大标宋简体"/>
          <w:color w:val="000000"/>
          <w:sz w:val="48"/>
          <w:szCs w:val="48"/>
        </w:rPr>
        <w:t>年预制构件生产企业产量</w:t>
      </w:r>
    </w:p>
    <w:p>
      <w:pPr>
        <w:spacing w:line="700" w:lineRule="exact"/>
        <w:jc w:val="center"/>
        <w:rPr>
          <w:rFonts w:ascii="方正大标宋简体" w:hAnsi="方正大标宋简体" w:eastAsia="方正大标宋简体"/>
          <w:color w:val="000000"/>
          <w:sz w:val="48"/>
          <w:szCs w:val="48"/>
        </w:rPr>
      </w:pPr>
      <w:r>
        <w:rPr>
          <w:rFonts w:hint="eastAsia" w:ascii="方正大标宋简体" w:hAnsi="方正大标宋简体" w:eastAsia="方正大标宋简体"/>
          <w:color w:val="000000"/>
          <w:sz w:val="48"/>
          <w:szCs w:val="48"/>
        </w:rPr>
        <w:t>统</w:t>
      </w:r>
      <w:r>
        <w:rPr>
          <w:rFonts w:ascii="方正大标宋简体" w:hAnsi="方正大标宋简体" w:eastAsia="方正大标宋简体"/>
          <w:color w:val="000000"/>
          <w:sz w:val="48"/>
          <w:szCs w:val="48"/>
        </w:rPr>
        <w:t xml:space="preserve"> </w:t>
      </w:r>
      <w:r>
        <w:rPr>
          <w:rFonts w:hint="eastAsia" w:ascii="方正大标宋简体" w:hAnsi="方正大标宋简体" w:eastAsia="方正大标宋简体"/>
          <w:color w:val="000000"/>
          <w:sz w:val="48"/>
          <w:szCs w:val="48"/>
        </w:rPr>
        <w:t>计</w:t>
      </w:r>
      <w:r>
        <w:rPr>
          <w:rFonts w:ascii="方正大标宋简体" w:hAnsi="方正大标宋简体" w:eastAsia="方正大标宋简体"/>
          <w:color w:val="000000"/>
          <w:sz w:val="48"/>
          <w:szCs w:val="48"/>
        </w:rPr>
        <w:t xml:space="preserve"> </w:t>
      </w:r>
      <w:r>
        <w:rPr>
          <w:rFonts w:hint="eastAsia" w:ascii="方正大标宋简体" w:hAnsi="方正大标宋简体" w:eastAsia="方正大标宋简体"/>
          <w:color w:val="000000"/>
          <w:sz w:val="48"/>
          <w:szCs w:val="48"/>
        </w:rPr>
        <w:t>表</w:t>
      </w:r>
    </w:p>
    <w:tbl>
      <w:tblPr>
        <w:tblStyle w:val="3"/>
        <w:tblW w:w="9153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2295"/>
        <w:gridCol w:w="2304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2289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设计能力</w:t>
            </w:r>
          </w:p>
          <w:p>
            <w:pPr>
              <w:autoSpaceDE w:val="0"/>
              <w:autoSpaceDN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万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／年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295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实际产量</w:t>
            </w:r>
          </w:p>
          <w:p>
            <w:pPr>
              <w:autoSpaceDE w:val="0"/>
              <w:autoSpaceDN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万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／年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304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产品结构</w:t>
            </w:r>
          </w:p>
        </w:tc>
        <w:tc>
          <w:tcPr>
            <w:tcW w:w="2265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强度等级范围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2289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kern w:val="0"/>
          <w:sz w:val="24"/>
        </w:rPr>
      </w:pPr>
    </w:p>
    <w:p>
      <w:pPr>
        <w:spacing w:line="700" w:lineRule="exact"/>
        <w:jc w:val="center"/>
        <w:rPr>
          <w:rFonts w:ascii="方正大标宋简体" w:hAnsi="方正大标宋简体" w:eastAsia="方正大标宋简体"/>
          <w:color w:val="000000"/>
          <w:sz w:val="48"/>
          <w:szCs w:val="48"/>
        </w:rPr>
      </w:pPr>
      <w:r>
        <w:rPr>
          <w:rFonts w:ascii="方正大标宋简体" w:hAnsi="方正大标宋简体" w:eastAsia="方正大标宋简体"/>
          <w:color w:val="000000"/>
          <w:sz w:val="48"/>
          <w:szCs w:val="48"/>
        </w:rPr>
        <w:t>2016</w:t>
      </w:r>
      <w:r>
        <w:rPr>
          <w:rFonts w:hint="eastAsia" w:ascii="方正大标宋简体" w:hAnsi="方正大标宋简体" w:eastAsia="方正大标宋简体"/>
          <w:color w:val="000000"/>
          <w:sz w:val="48"/>
          <w:szCs w:val="48"/>
        </w:rPr>
        <w:t>年预拌混凝土企业产量和设备情况</w:t>
      </w:r>
    </w:p>
    <w:p>
      <w:pPr>
        <w:spacing w:line="700" w:lineRule="exact"/>
        <w:jc w:val="center"/>
        <w:rPr>
          <w:rFonts w:ascii="方正大标宋简体" w:hAnsi="方正大标宋简体" w:eastAsia="方正大标宋简体"/>
          <w:color w:val="000000"/>
          <w:sz w:val="48"/>
          <w:szCs w:val="48"/>
        </w:rPr>
      </w:pPr>
      <w:r>
        <w:rPr>
          <w:rFonts w:hint="eastAsia" w:ascii="方正大标宋简体" w:hAnsi="方正大标宋简体" w:eastAsia="方正大标宋简体"/>
          <w:color w:val="000000"/>
          <w:sz w:val="48"/>
          <w:szCs w:val="48"/>
        </w:rPr>
        <w:t>统</w:t>
      </w:r>
      <w:r>
        <w:rPr>
          <w:rFonts w:ascii="方正大标宋简体" w:hAnsi="方正大标宋简体" w:eastAsia="方正大标宋简体"/>
          <w:color w:val="000000"/>
          <w:sz w:val="48"/>
          <w:szCs w:val="48"/>
        </w:rPr>
        <w:t xml:space="preserve"> </w:t>
      </w:r>
      <w:r>
        <w:rPr>
          <w:rFonts w:hint="eastAsia" w:ascii="方正大标宋简体" w:hAnsi="方正大标宋简体" w:eastAsia="方正大标宋简体"/>
          <w:color w:val="000000"/>
          <w:sz w:val="48"/>
          <w:szCs w:val="48"/>
        </w:rPr>
        <w:t>计</w:t>
      </w:r>
      <w:r>
        <w:rPr>
          <w:rFonts w:ascii="方正大标宋简体" w:hAnsi="方正大标宋简体" w:eastAsia="方正大标宋简体"/>
          <w:color w:val="000000"/>
          <w:sz w:val="48"/>
          <w:szCs w:val="48"/>
        </w:rPr>
        <w:t xml:space="preserve"> </w:t>
      </w:r>
      <w:r>
        <w:rPr>
          <w:rFonts w:hint="eastAsia" w:ascii="方正大标宋简体" w:hAnsi="方正大标宋简体" w:eastAsia="方正大标宋简体"/>
          <w:color w:val="000000"/>
          <w:sz w:val="48"/>
          <w:szCs w:val="48"/>
        </w:rPr>
        <w:t>表</w:t>
      </w:r>
    </w:p>
    <w:tbl>
      <w:tblPr>
        <w:tblStyle w:val="3"/>
        <w:tblW w:w="8843" w:type="dxa"/>
        <w:jc w:val="center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  <w:gridCol w:w="1615"/>
        <w:gridCol w:w="1122"/>
        <w:gridCol w:w="1123"/>
        <w:gridCol w:w="1122"/>
        <w:gridCol w:w="1123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615" w:type="dxa"/>
            <w:vMerge w:val="restart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设计能力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万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／年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615" w:type="dxa"/>
            <w:vMerge w:val="restart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实际产量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万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／年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13" w:type="dxa"/>
            <w:gridSpan w:val="5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生产设备数量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vMerge w:val="continue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搅拌站</w:t>
            </w:r>
          </w:p>
        </w:tc>
        <w:tc>
          <w:tcPr>
            <w:tcW w:w="1123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搅拌机</w:t>
            </w:r>
          </w:p>
        </w:tc>
        <w:tc>
          <w:tcPr>
            <w:tcW w:w="1122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搅拌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运输车</w:t>
            </w:r>
          </w:p>
        </w:tc>
        <w:tc>
          <w:tcPr>
            <w:tcW w:w="1123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车泵</w:t>
            </w:r>
          </w:p>
        </w:tc>
        <w:tc>
          <w:tcPr>
            <w:tcW w:w="1123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拖泵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1615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黑体" w:hAnsi="宋体" w:eastAsia="黑体"/>
          <w:color w:val="000000"/>
          <w:sz w:val="32"/>
        </w:rPr>
      </w:pPr>
    </w:p>
    <w:p>
      <w:pPr>
        <w:spacing w:line="700" w:lineRule="exact"/>
        <w:jc w:val="center"/>
        <w:rPr>
          <w:rFonts w:ascii="方正大标宋简体" w:hAnsi="方正大标宋简体" w:eastAsia="方正大标宋简体"/>
          <w:color w:val="000000"/>
          <w:sz w:val="48"/>
          <w:szCs w:val="48"/>
        </w:rPr>
      </w:pPr>
      <w:r>
        <w:rPr>
          <w:rFonts w:hint="eastAsia" w:ascii="方正大标宋简体" w:hAnsi="方正大标宋简体" w:eastAsia="方正大标宋简体"/>
          <w:color w:val="000000"/>
          <w:sz w:val="48"/>
          <w:szCs w:val="48"/>
        </w:rPr>
        <w:t>以下各项可选择填写</w:t>
      </w:r>
    </w:p>
    <w:p>
      <w:pPr>
        <w:spacing w:line="200" w:lineRule="exact"/>
        <w:rPr>
          <w:rFonts w:ascii="宋体"/>
          <w:color w:val="000000"/>
          <w:sz w:val="28"/>
          <w:szCs w:val="28"/>
        </w:rPr>
      </w:pPr>
    </w:p>
    <w:p>
      <w:pPr>
        <w:spacing w:line="500" w:lineRule="exact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．单站最高产量：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         </w:t>
      </w: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万</w:t>
      </w:r>
      <w:r>
        <w:rPr>
          <w:rFonts w:ascii="宋体" w:hAnsi="宋体" w:cs="宋体"/>
          <w:color w:val="000000"/>
          <w:kern w:val="0"/>
          <w:sz w:val="28"/>
          <w:szCs w:val="28"/>
        </w:rPr>
        <w:t>m</w:t>
      </w:r>
      <w:r>
        <w:rPr>
          <w:rFonts w:ascii="宋体" w:hAnsi="宋体" w:cs="宋体"/>
          <w:color w:val="000000"/>
          <w:kern w:val="0"/>
          <w:sz w:val="28"/>
          <w:szCs w:val="28"/>
          <w:vertAlign w:val="superscript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／年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spacing w:line="5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．单机最高搅拌量：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       </w:t>
      </w: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万</w:t>
      </w:r>
      <w:r>
        <w:rPr>
          <w:rFonts w:ascii="宋体" w:hAnsi="宋体" w:cs="宋体"/>
          <w:color w:val="000000"/>
          <w:kern w:val="0"/>
          <w:sz w:val="28"/>
          <w:szCs w:val="28"/>
        </w:rPr>
        <w:t>m</w:t>
      </w:r>
      <w:r>
        <w:rPr>
          <w:rFonts w:ascii="宋体" w:hAnsi="宋体" w:cs="宋体"/>
          <w:color w:val="000000"/>
          <w:kern w:val="0"/>
          <w:sz w:val="28"/>
          <w:szCs w:val="28"/>
          <w:vertAlign w:val="superscript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／台</w:t>
      </w:r>
      <w:r>
        <w:rPr>
          <w:rFonts w:ascii="宋体" w:hAnsi="宋体" w:cs="宋体"/>
          <w:color w:val="000000"/>
          <w:kern w:val="0"/>
          <w:sz w:val="28"/>
          <w:szCs w:val="28"/>
        </w:rPr>
        <w:t>/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ascii="宋体" w:hAnsi="宋体"/>
          <w:color w:val="000000"/>
          <w:sz w:val="28"/>
          <w:szCs w:val="28"/>
        </w:rPr>
        <w:t xml:space="preserve">  </w:t>
      </w:r>
    </w:p>
    <w:p>
      <w:pPr>
        <w:spacing w:line="500" w:lineRule="exact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．单机最高运营量：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       </w:t>
      </w: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万</w:t>
      </w:r>
      <w:r>
        <w:rPr>
          <w:rFonts w:ascii="宋体" w:hAnsi="宋体" w:cs="宋体"/>
          <w:color w:val="000000"/>
          <w:kern w:val="0"/>
          <w:sz w:val="28"/>
          <w:szCs w:val="28"/>
        </w:rPr>
        <w:t>m</w:t>
      </w:r>
      <w:r>
        <w:rPr>
          <w:rFonts w:ascii="宋体" w:hAnsi="宋体" w:cs="宋体"/>
          <w:color w:val="000000"/>
          <w:kern w:val="0"/>
          <w:sz w:val="28"/>
          <w:szCs w:val="28"/>
          <w:vertAlign w:val="superscript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／台</w:t>
      </w:r>
      <w:r>
        <w:rPr>
          <w:rFonts w:ascii="宋体" w:hAnsi="宋体" w:cs="宋体"/>
          <w:color w:val="000000"/>
          <w:kern w:val="0"/>
          <w:sz w:val="28"/>
          <w:szCs w:val="28"/>
        </w:rPr>
        <w:t>/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spacing w:line="500" w:lineRule="exact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．泵送混凝土最高强度等级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              </w:t>
      </w:r>
    </w:p>
    <w:p>
      <w:pPr>
        <w:spacing w:line="5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5</w:t>
      </w:r>
      <w:r>
        <w:rPr>
          <w:rFonts w:hint="eastAsia" w:ascii="宋体" w:hAnsi="宋体"/>
          <w:color w:val="000000"/>
          <w:sz w:val="28"/>
          <w:szCs w:val="28"/>
        </w:rPr>
        <w:t>．一次泵送最大距离：水平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</w:t>
      </w:r>
      <w:r>
        <w:rPr>
          <w:rFonts w:ascii="宋体" w:hAnsi="宋体"/>
          <w:color w:val="000000"/>
          <w:sz w:val="28"/>
          <w:szCs w:val="28"/>
        </w:rPr>
        <w:t>m</w:t>
      </w:r>
      <w:r>
        <w:rPr>
          <w:rFonts w:hint="eastAsia" w:ascii="宋体" w:hAnsi="宋体"/>
          <w:color w:val="000000"/>
          <w:sz w:val="28"/>
          <w:szCs w:val="28"/>
        </w:rPr>
        <w:t>，垂直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</w:t>
      </w:r>
      <w:r>
        <w:rPr>
          <w:rFonts w:ascii="宋体" w:hAnsi="宋体"/>
          <w:color w:val="000000"/>
          <w:sz w:val="28"/>
          <w:szCs w:val="28"/>
        </w:rPr>
        <w:t>m</w:t>
      </w:r>
    </w:p>
    <w:p>
      <w:pPr>
        <w:spacing w:line="500" w:lineRule="exact"/>
      </w:pPr>
      <w:r>
        <w:rPr>
          <w:rFonts w:ascii="宋体" w:hAnsi="宋体"/>
          <w:color w:val="000000"/>
          <w:sz w:val="28"/>
          <w:szCs w:val="28"/>
        </w:rPr>
        <w:t>6</w:t>
      </w:r>
      <w:r>
        <w:rPr>
          <w:rFonts w:hint="eastAsia" w:ascii="宋体" w:hAnsi="宋体"/>
          <w:color w:val="000000"/>
          <w:sz w:val="28"/>
          <w:szCs w:val="28"/>
        </w:rPr>
        <w:t>．特种混凝土种类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C503B"/>
    <w:rsid w:val="399527C5"/>
    <w:rsid w:val="6F4C50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2017-02-23T08:57:00Z</dcterms:created>
  <dc:creator>Administrator</dc:creator>
  <cp:lastModifiedBy>Administrator</cp:lastModifiedBy>
  <dcterms:modified xsi:type="dcterms:W3CDTF">2017-02-23T09:21:42Z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