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河南省建筑施工</w:t>
      </w:r>
      <w:r>
        <w:rPr>
          <w:rFonts w:hint="eastAsia" w:eastAsia="黑体"/>
          <w:b/>
          <w:bCs/>
          <w:sz w:val="28"/>
          <w:szCs w:val="28"/>
          <w:lang w:eastAsia="zh-CN"/>
        </w:rPr>
        <w:t>机械租赁行业</w:t>
      </w:r>
      <w:r>
        <w:rPr>
          <w:rFonts w:hint="eastAsia" w:eastAsia="黑体"/>
          <w:b/>
          <w:bCs/>
          <w:sz w:val="28"/>
          <w:szCs w:val="28"/>
        </w:rPr>
        <w:t>优秀</w:t>
      </w:r>
      <w:r>
        <w:rPr>
          <w:rFonts w:hint="eastAsia" w:ascii="黑体" w:hAnsi="宋体" w:eastAsia="黑体"/>
          <w:b/>
          <w:bCs/>
          <w:sz w:val="28"/>
          <w:szCs w:val="28"/>
        </w:rPr>
        <w:t>机械工人推荐表</w:t>
      </w:r>
    </w:p>
    <w:p>
      <w:pPr>
        <w:rPr>
          <w:rFonts w:ascii="宋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25"/>
        <w:gridCol w:w="1443"/>
        <w:gridCol w:w="1235"/>
        <w:gridCol w:w="2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姓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性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出生年月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工作单位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联系地址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邮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编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手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机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传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真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职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务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文化程度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3" w:hRule="atLeast"/>
        </w:trPr>
        <w:tc>
          <w:tcPr>
            <w:tcW w:w="8522" w:type="dxa"/>
            <w:gridSpan w:val="6"/>
          </w:tcPr>
          <w:p>
            <w:pPr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22" w:type="dxa"/>
            <w:gridSpan w:val="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522" w:type="dxa"/>
            <w:gridSpan w:val="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8522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河南省建筑业协会机械管理与租赁分会审定意见：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B2EF3"/>
    <w:rsid w:val="590B2E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2017-03-10T01:33:00Z</dcterms:created>
  <dc:creator>Administrator</dc:creator>
  <cp:lastModifiedBy>Administrator</cp:lastModifiedBy>
  <dcterms:modified xsi:type="dcterms:W3CDTF">2017-03-10T01:33:28Z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