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285"/>
        </w:tabs>
        <w:spacing w:line="640" w:lineRule="exact"/>
        <w:rPr>
          <w:rFonts w:hint="eastAsia" w:ascii="方正大标宋简体" w:eastAsia="方正大标宋简体"/>
          <w:b/>
          <w:sz w:val="44"/>
          <w:szCs w:val="44"/>
        </w:rPr>
      </w:pPr>
    </w:p>
    <w:p>
      <w:pPr>
        <w:tabs>
          <w:tab w:val="left" w:pos="285"/>
        </w:tabs>
        <w:spacing w:line="640" w:lineRule="exact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二○一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六</w:t>
      </w:r>
      <w:r>
        <w:rPr>
          <w:rFonts w:hint="eastAsia" w:ascii="方正大标宋简体" w:eastAsia="方正大标宋简体"/>
          <w:b/>
          <w:sz w:val="44"/>
          <w:szCs w:val="44"/>
        </w:rPr>
        <w:t>年度河南省建筑业</w:t>
      </w:r>
    </w:p>
    <w:p>
      <w:pPr>
        <w:tabs>
          <w:tab w:val="left" w:pos="285"/>
        </w:tabs>
        <w:spacing w:line="640" w:lineRule="exact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优秀秘书长</w:t>
      </w:r>
      <w:r>
        <w:rPr>
          <w:rFonts w:hint="eastAsia" w:ascii="方正大标宋简体" w:eastAsia="方正大标宋简体"/>
          <w:b/>
          <w:sz w:val="44"/>
          <w:szCs w:val="44"/>
        </w:rPr>
        <w:t>名单</w:t>
      </w:r>
    </w:p>
    <w:p>
      <w:pPr>
        <w:tabs>
          <w:tab w:val="left" w:pos="285"/>
        </w:tabs>
        <w:spacing w:line="6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  振   郑州市建筑业协会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赵明侃   洛阳市建筑业协会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何辉华   信阳市建筑业协会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梁明慧   新乡市建筑业协会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李继平   焦作市建筑业协会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陈山峰   鹤壁市建筑行业协会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管世国   濮阳市建筑业协会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史海洋   周口市建筑业协会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1046"/>
    <w:multiLevelType w:val="singleLevel"/>
    <w:tmpl w:val="58EE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16A1"/>
    <w:rsid w:val="76E71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2017-04-13T07:58:00Z</dcterms:created>
  <dc:creator>Administrator</dc:creator>
  <cp:lastModifiedBy>Administrator</cp:lastModifiedBy>
  <dcterms:modified xsi:type="dcterms:W3CDTF">2017-04-13T07:58:32Z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