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ind w:firstLine="576" w:firstLineChars="131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ind w:firstLine="473" w:firstLineChars="131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河南省建筑业首届摄影大赛参赛作品表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2126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作品名称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作者姓名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所属单位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地址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作品简介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（不少于20字）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注：</w:t>
      </w:r>
      <w:r>
        <w:rPr>
          <w:rFonts w:hint="eastAsia" w:ascii="仿宋_GB2312" w:hAnsi="仿宋" w:eastAsia="仿宋_GB2312"/>
          <w:sz w:val="32"/>
          <w:szCs w:val="32"/>
        </w:rPr>
        <w:t>参展表只需填写一张，如有多张作品投稿，请在作品名称中依次填写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表格中除“备注”外，均为必填，填写不完整视为放弃。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0 0 0 40px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265AA"/>
    <w:rsid w:val="6672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2017-11-17T06:46:00Z</dcterms:created>
  <dc:creator>WPS_%!s(int64=1474356408)</dc:creator>
  <cp:lastModifiedBy>WPS_%!s(int64=1474356408)</cp:lastModifiedBy>
  <dcterms:modified xsi:type="dcterms:W3CDTF">2017-11-17T06:46:51Z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